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DD" w:rsidRDefault="000E0BDD" w:rsidP="000F0623">
      <w:pPr>
        <w:autoSpaceDE w:val="0"/>
        <w:autoSpaceDN w:val="0"/>
        <w:adjustRightInd w:val="0"/>
        <w:ind w:left="4536"/>
        <w:jc w:val="right"/>
        <w:rPr>
          <w:color w:val="000000" w:themeColor="text1"/>
          <w:sz w:val="28"/>
          <w:szCs w:val="28"/>
        </w:rPr>
      </w:pPr>
    </w:p>
    <w:p w:rsidR="001A7CB4" w:rsidRPr="0059443D" w:rsidRDefault="001A7CB4" w:rsidP="001A7CB4">
      <w:pPr>
        <w:widowControl w:val="0"/>
        <w:autoSpaceDE w:val="0"/>
        <w:autoSpaceDN w:val="0"/>
        <w:adjustRightInd w:val="0"/>
        <w:jc w:val="center"/>
        <w:outlineLvl w:val="0"/>
        <w:rPr>
          <w:b/>
          <w:bCs/>
          <w:sz w:val="28"/>
          <w:szCs w:val="28"/>
        </w:rPr>
      </w:pPr>
      <w:r w:rsidRPr="0059443D">
        <w:rPr>
          <w:b/>
          <w:bCs/>
          <w:sz w:val="28"/>
          <w:szCs w:val="28"/>
        </w:rPr>
        <w:t>ВИЛЛОЗСКОЕ ГОРОДСКОЕ ПОСЕЛЕНИЕ</w:t>
      </w:r>
    </w:p>
    <w:p w:rsidR="001A7CB4" w:rsidRPr="0059443D" w:rsidRDefault="001A7CB4" w:rsidP="001A7CB4">
      <w:pPr>
        <w:widowControl w:val="0"/>
        <w:autoSpaceDE w:val="0"/>
        <w:autoSpaceDN w:val="0"/>
        <w:adjustRightInd w:val="0"/>
        <w:jc w:val="center"/>
        <w:rPr>
          <w:b/>
          <w:bCs/>
          <w:sz w:val="28"/>
          <w:szCs w:val="28"/>
        </w:rPr>
      </w:pPr>
      <w:r w:rsidRPr="0059443D">
        <w:rPr>
          <w:b/>
          <w:bCs/>
          <w:sz w:val="28"/>
          <w:szCs w:val="28"/>
        </w:rPr>
        <w:t>ЛОМОНОСОВСКОГО МУНИЦИПАЛЬНОГО РАЙОНА</w:t>
      </w:r>
    </w:p>
    <w:p w:rsidR="001A7CB4" w:rsidRPr="0059443D" w:rsidRDefault="001A7CB4" w:rsidP="001A7CB4">
      <w:pPr>
        <w:widowControl w:val="0"/>
        <w:autoSpaceDE w:val="0"/>
        <w:autoSpaceDN w:val="0"/>
        <w:adjustRightInd w:val="0"/>
        <w:jc w:val="center"/>
        <w:outlineLvl w:val="0"/>
        <w:rPr>
          <w:b/>
          <w:bCs/>
          <w:sz w:val="28"/>
          <w:szCs w:val="28"/>
        </w:rPr>
      </w:pPr>
      <w:r w:rsidRPr="0059443D">
        <w:rPr>
          <w:b/>
          <w:bCs/>
          <w:sz w:val="28"/>
          <w:szCs w:val="28"/>
        </w:rPr>
        <w:t>ЛЕНИНГРАДСКОЙ ОБЛАСТИ</w:t>
      </w:r>
    </w:p>
    <w:p w:rsidR="001A7CB4" w:rsidRPr="0059443D" w:rsidRDefault="001A7CB4" w:rsidP="001A7CB4">
      <w:pPr>
        <w:widowControl w:val="0"/>
        <w:autoSpaceDE w:val="0"/>
        <w:autoSpaceDN w:val="0"/>
        <w:adjustRightInd w:val="0"/>
        <w:jc w:val="center"/>
        <w:outlineLvl w:val="0"/>
        <w:rPr>
          <w:b/>
          <w:bCs/>
          <w:sz w:val="28"/>
          <w:szCs w:val="28"/>
        </w:rPr>
      </w:pPr>
      <w:r w:rsidRPr="0059443D">
        <w:rPr>
          <w:b/>
          <w:bCs/>
          <w:sz w:val="28"/>
          <w:szCs w:val="28"/>
        </w:rPr>
        <w:t>СОВЕТ ДЕПУТАТОВ</w:t>
      </w:r>
    </w:p>
    <w:p w:rsidR="001A7CB4" w:rsidRDefault="001A7CB4" w:rsidP="001A7CB4">
      <w:pPr>
        <w:widowControl w:val="0"/>
        <w:autoSpaceDE w:val="0"/>
        <w:autoSpaceDN w:val="0"/>
        <w:adjustRightInd w:val="0"/>
        <w:jc w:val="center"/>
        <w:outlineLvl w:val="0"/>
        <w:rPr>
          <w:b/>
          <w:bCs/>
          <w:sz w:val="28"/>
          <w:szCs w:val="28"/>
        </w:rPr>
      </w:pPr>
      <w:r>
        <w:rPr>
          <w:b/>
          <w:bCs/>
          <w:sz w:val="28"/>
          <w:szCs w:val="28"/>
        </w:rPr>
        <w:t>ЧЕТВЕРТОГО</w:t>
      </w:r>
      <w:r w:rsidRPr="0059443D">
        <w:rPr>
          <w:b/>
          <w:bCs/>
          <w:sz w:val="28"/>
          <w:szCs w:val="28"/>
        </w:rPr>
        <w:t xml:space="preserve"> СОЗЫВА</w:t>
      </w:r>
      <w:r>
        <w:rPr>
          <w:b/>
          <w:bCs/>
          <w:sz w:val="28"/>
          <w:szCs w:val="28"/>
        </w:rPr>
        <w:t xml:space="preserve"> </w:t>
      </w:r>
    </w:p>
    <w:p w:rsidR="001A7CB4" w:rsidRDefault="001A7CB4" w:rsidP="001A7CB4">
      <w:pPr>
        <w:widowControl w:val="0"/>
        <w:autoSpaceDE w:val="0"/>
        <w:autoSpaceDN w:val="0"/>
        <w:adjustRightInd w:val="0"/>
        <w:jc w:val="center"/>
        <w:rPr>
          <w:b/>
          <w:bCs/>
          <w:sz w:val="28"/>
          <w:szCs w:val="28"/>
        </w:rPr>
      </w:pPr>
    </w:p>
    <w:p w:rsidR="001A7CB4" w:rsidRPr="0059443D" w:rsidRDefault="001A7CB4" w:rsidP="001A7CB4">
      <w:pPr>
        <w:widowControl w:val="0"/>
        <w:autoSpaceDE w:val="0"/>
        <w:autoSpaceDN w:val="0"/>
        <w:adjustRightInd w:val="0"/>
        <w:jc w:val="center"/>
        <w:rPr>
          <w:b/>
          <w:bCs/>
          <w:sz w:val="28"/>
          <w:szCs w:val="28"/>
        </w:rPr>
      </w:pPr>
      <w:r w:rsidRPr="0059443D">
        <w:rPr>
          <w:b/>
          <w:bCs/>
          <w:sz w:val="28"/>
          <w:szCs w:val="28"/>
        </w:rPr>
        <w:t>РЕШЕНИЕ</w:t>
      </w:r>
    </w:p>
    <w:p w:rsidR="001A7CB4" w:rsidRDefault="001A7CB4" w:rsidP="001A7CB4">
      <w:pPr>
        <w:widowControl w:val="0"/>
        <w:autoSpaceDE w:val="0"/>
        <w:autoSpaceDN w:val="0"/>
        <w:adjustRightInd w:val="0"/>
        <w:jc w:val="center"/>
        <w:rPr>
          <w:rFonts w:ascii="Times New Roman CYR" w:hAnsi="Times New Roman CYR" w:cs="Times New Roman CYR"/>
          <w:sz w:val="28"/>
          <w:szCs w:val="28"/>
        </w:rPr>
      </w:pPr>
    </w:p>
    <w:p w:rsidR="001A7CB4" w:rsidRPr="0019157A" w:rsidRDefault="001A7CB4" w:rsidP="001A7CB4">
      <w:pPr>
        <w:rPr>
          <w:sz w:val="20"/>
          <w:szCs w:val="20"/>
        </w:rPr>
      </w:pPr>
      <w:r>
        <w:rPr>
          <w:sz w:val="20"/>
          <w:szCs w:val="20"/>
        </w:rPr>
        <w:t xml:space="preserve">       </w:t>
      </w:r>
      <w:r w:rsidR="00CA122D">
        <w:rPr>
          <w:sz w:val="20"/>
          <w:szCs w:val="20"/>
        </w:rPr>
        <w:t xml:space="preserve">09 марта </w:t>
      </w:r>
      <w:r>
        <w:rPr>
          <w:sz w:val="20"/>
          <w:szCs w:val="20"/>
        </w:rPr>
        <w:t>202</w:t>
      </w:r>
      <w:r w:rsidR="001829A2">
        <w:rPr>
          <w:sz w:val="20"/>
          <w:szCs w:val="20"/>
        </w:rPr>
        <w:t>2</w:t>
      </w:r>
      <w:r w:rsidRPr="0019157A">
        <w:rPr>
          <w:sz w:val="20"/>
          <w:szCs w:val="20"/>
        </w:rPr>
        <w:t xml:space="preserve">  года                                                               </w:t>
      </w:r>
      <w:r>
        <w:rPr>
          <w:sz w:val="20"/>
          <w:szCs w:val="20"/>
        </w:rPr>
        <w:t xml:space="preserve">   </w:t>
      </w:r>
      <w:r w:rsidR="00CA122D">
        <w:rPr>
          <w:sz w:val="20"/>
          <w:szCs w:val="20"/>
        </w:rPr>
        <w:t xml:space="preserve">                        </w:t>
      </w:r>
      <w:r>
        <w:rPr>
          <w:sz w:val="20"/>
          <w:szCs w:val="20"/>
        </w:rPr>
        <w:t xml:space="preserve">       </w:t>
      </w:r>
      <w:r w:rsidRPr="0019157A">
        <w:rPr>
          <w:sz w:val="20"/>
          <w:szCs w:val="20"/>
        </w:rPr>
        <w:t xml:space="preserve">                           </w:t>
      </w:r>
      <w:r>
        <w:rPr>
          <w:sz w:val="20"/>
          <w:szCs w:val="20"/>
        </w:rPr>
        <w:t xml:space="preserve">                </w:t>
      </w:r>
      <w:r w:rsidRPr="0019157A">
        <w:rPr>
          <w:sz w:val="20"/>
          <w:szCs w:val="20"/>
        </w:rPr>
        <w:t xml:space="preserve">    № </w:t>
      </w:r>
      <w:r w:rsidR="00CA122D">
        <w:rPr>
          <w:sz w:val="20"/>
          <w:szCs w:val="20"/>
        </w:rPr>
        <w:t>5</w:t>
      </w:r>
    </w:p>
    <w:p w:rsidR="001A7CB4" w:rsidRPr="00350D0A" w:rsidRDefault="001A7CB4" w:rsidP="001A7CB4">
      <w:pPr>
        <w:rPr>
          <w:sz w:val="20"/>
          <w:szCs w:val="20"/>
        </w:rPr>
      </w:pPr>
    </w:p>
    <w:p w:rsidR="001A7CB4" w:rsidRDefault="001A7CB4" w:rsidP="001A7CB4">
      <w:pPr>
        <w:jc w:val="center"/>
        <w:rPr>
          <w:sz w:val="20"/>
          <w:szCs w:val="20"/>
        </w:rPr>
      </w:pPr>
      <w:r>
        <w:rPr>
          <w:sz w:val="20"/>
          <w:szCs w:val="20"/>
        </w:rPr>
        <w:t xml:space="preserve">г.п. </w:t>
      </w:r>
      <w:proofErr w:type="spellStart"/>
      <w:r w:rsidRPr="00033AEC">
        <w:rPr>
          <w:sz w:val="20"/>
          <w:szCs w:val="20"/>
        </w:rPr>
        <w:t>Виллози</w:t>
      </w:r>
      <w:proofErr w:type="spellEnd"/>
    </w:p>
    <w:p w:rsidR="001A7CB4" w:rsidRPr="003C3EE3" w:rsidRDefault="001A7CB4" w:rsidP="001A7CB4">
      <w:pPr>
        <w:widowControl w:val="0"/>
        <w:autoSpaceDE w:val="0"/>
        <w:autoSpaceDN w:val="0"/>
        <w:adjustRightInd w:val="0"/>
        <w:rPr>
          <w:rFonts w:ascii="Arial CYR" w:hAnsi="Arial CYR" w:cs="Arial CYR"/>
          <w:sz w:val="20"/>
          <w:szCs w:val="20"/>
        </w:rPr>
      </w:pPr>
    </w:p>
    <w:p w:rsidR="001A7CB4" w:rsidRPr="00F4351A" w:rsidRDefault="001A7CB4" w:rsidP="001A7CB4">
      <w:pPr>
        <w:pStyle w:val="210"/>
        <w:shd w:val="clear" w:color="auto" w:fill="auto"/>
        <w:rPr>
          <w:rFonts w:cs="Times New Roman"/>
          <w:b/>
          <w:bCs/>
          <w:sz w:val="26"/>
          <w:szCs w:val="26"/>
        </w:rPr>
      </w:pPr>
      <w:r w:rsidRPr="00F4351A">
        <w:rPr>
          <w:rFonts w:cs="Times New Roman"/>
          <w:b/>
          <w:bCs/>
          <w:sz w:val="26"/>
          <w:szCs w:val="26"/>
        </w:rPr>
        <w:t>«</w:t>
      </w:r>
      <w:r w:rsidR="00F4351A" w:rsidRPr="00F4351A">
        <w:rPr>
          <w:rFonts w:eastAsia="Calibri"/>
          <w:b/>
          <w:iCs/>
          <w:sz w:val="28"/>
          <w:szCs w:val="28"/>
        </w:rPr>
        <w:t>Об утверждении положения о муниципальном жилищном контроле н</w:t>
      </w:r>
      <w:r w:rsidR="00F4351A" w:rsidRPr="00F4351A">
        <w:rPr>
          <w:rFonts w:eastAsia="Calibri"/>
          <w:b/>
          <w:sz w:val="28"/>
          <w:szCs w:val="28"/>
        </w:rPr>
        <w:t>а</w:t>
      </w:r>
      <w:r w:rsidRPr="00F4351A">
        <w:rPr>
          <w:rFonts w:eastAsia="Calibri" w:cs="Times New Roman"/>
          <w:b/>
          <w:sz w:val="26"/>
          <w:szCs w:val="26"/>
        </w:rPr>
        <w:t xml:space="preserve"> территории </w:t>
      </w:r>
      <w:r w:rsidRPr="00F4351A">
        <w:rPr>
          <w:rFonts w:eastAsia="Calibri" w:cs="Times New Roman"/>
          <w:b/>
          <w:bCs/>
          <w:kern w:val="28"/>
          <w:sz w:val="26"/>
          <w:szCs w:val="26"/>
        </w:rPr>
        <w:t>муниципального образования</w:t>
      </w:r>
      <w:r w:rsidRPr="00F4351A">
        <w:rPr>
          <w:rFonts w:cs="Times New Roman"/>
          <w:b/>
          <w:bCs/>
          <w:color w:val="000000"/>
          <w:sz w:val="26"/>
          <w:szCs w:val="26"/>
        </w:rPr>
        <w:t xml:space="preserve"> </w:t>
      </w:r>
      <w:proofErr w:type="spellStart"/>
      <w:r w:rsidRPr="00F4351A">
        <w:rPr>
          <w:rFonts w:cs="Times New Roman"/>
          <w:b/>
          <w:bCs/>
          <w:color w:val="000000"/>
          <w:sz w:val="26"/>
          <w:szCs w:val="26"/>
        </w:rPr>
        <w:t>Виллозское</w:t>
      </w:r>
      <w:proofErr w:type="spellEnd"/>
      <w:r w:rsidRPr="00F4351A">
        <w:rPr>
          <w:rFonts w:cs="Times New Roman"/>
          <w:b/>
          <w:bCs/>
          <w:color w:val="000000"/>
          <w:sz w:val="26"/>
          <w:szCs w:val="26"/>
        </w:rPr>
        <w:t xml:space="preserve"> городское поселение Ломоносовского района Ленинградской области</w:t>
      </w:r>
      <w:r w:rsidRPr="00F4351A">
        <w:rPr>
          <w:rFonts w:cs="Times New Roman"/>
          <w:b/>
          <w:bCs/>
          <w:sz w:val="26"/>
          <w:szCs w:val="26"/>
        </w:rPr>
        <w:t>»</w:t>
      </w:r>
    </w:p>
    <w:p w:rsidR="001A7CB4" w:rsidRPr="0074502C" w:rsidRDefault="001A7CB4" w:rsidP="001A7CB4">
      <w:pPr>
        <w:widowControl w:val="0"/>
        <w:autoSpaceDE w:val="0"/>
        <w:autoSpaceDN w:val="0"/>
        <w:adjustRightInd w:val="0"/>
        <w:rPr>
          <w:rFonts w:ascii="Arial CYR" w:hAnsi="Arial CYR" w:cs="Arial CYR"/>
          <w:sz w:val="26"/>
          <w:szCs w:val="26"/>
        </w:rPr>
      </w:pPr>
    </w:p>
    <w:p w:rsidR="001A7CB4" w:rsidRPr="001A7CB4" w:rsidRDefault="00F4351A" w:rsidP="001A7CB4">
      <w:pPr>
        <w:widowControl w:val="0"/>
        <w:autoSpaceDE w:val="0"/>
        <w:autoSpaceDN w:val="0"/>
        <w:adjustRightInd w:val="0"/>
        <w:spacing w:after="120"/>
        <w:ind w:firstLine="540"/>
        <w:jc w:val="both"/>
        <w:rPr>
          <w:sz w:val="26"/>
          <w:szCs w:val="26"/>
        </w:rPr>
      </w:pPr>
      <w:r w:rsidRPr="00740A3D">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sz w:val="28"/>
          <w:szCs w:val="28"/>
        </w:rPr>
        <w:t>Жилищным</w:t>
      </w:r>
      <w:r w:rsidRPr="00740A3D">
        <w:rPr>
          <w:rFonts w:eastAsia="Calibri"/>
          <w:sz w:val="28"/>
          <w:szCs w:val="28"/>
        </w:rPr>
        <w:t xml:space="preserve"> кодексом Российской Федерации</w:t>
      </w:r>
      <w:r w:rsidRPr="00740A3D">
        <w:rPr>
          <w:rFonts w:eastAsia="Calibri"/>
          <w:bCs/>
          <w:sz w:val="28"/>
          <w:szCs w:val="28"/>
        </w:rPr>
        <w:t xml:space="preserve">, </w:t>
      </w:r>
      <w:r w:rsidR="001A7CB4" w:rsidRPr="001A7CB4">
        <w:rPr>
          <w:rFonts w:eastAsia="Calibri"/>
          <w:sz w:val="26"/>
          <w:szCs w:val="26"/>
        </w:rPr>
        <w:t xml:space="preserve">Уставом муниципального образования </w:t>
      </w:r>
      <w:proofErr w:type="spellStart"/>
      <w:r w:rsidR="001A7CB4" w:rsidRPr="001A7CB4">
        <w:rPr>
          <w:rFonts w:eastAsia="Calibri"/>
          <w:sz w:val="26"/>
          <w:szCs w:val="26"/>
        </w:rPr>
        <w:t>Виллозского</w:t>
      </w:r>
      <w:proofErr w:type="spellEnd"/>
      <w:r w:rsidR="001A7CB4" w:rsidRPr="001A7CB4">
        <w:rPr>
          <w:rFonts w:eastAsia="Calibri"/>
          <w:sz w:val="26"/>
          <w:szCs w:val="26"/>
        </w:rPr>
        <w:t xml:space="preserve"> городского поселения, совет депутатов муниципального образования </w:t>
      </w:r>
      <w:proofErr w:type="spellStart"/>
      <w:r w:rsidR="001A7CB4" w:rsidRPr="001A7CB4">
        <w:rPr>
          <w:rFonts w:eastAsia="Calibri"/>
          <w:sz w:val="26"/>
          <w:szCs w:val="26"/>
        </w:rPr>
        <w:t>Виллозское</w:t>
      </w:r>
      <w:proofErr w:type="spellEnd"/>
      <w:r w:rsidR="001A7CB4" w:rsidRPr="001A7CB4">
        <w:rPr>
          <w:rFonts w:eastAsia="Calibri"/>
          <w:sz w:val="26"/>
          <w:szCs w:val="26"/>
        </w:rPr>
        <w:t xml:space="preserve"> городское поселение, (далее - Совет депутатов)</w:t>
      </w:r>
      <w:r w:rsidR="001A7CB4" w:rsidRPr="001A7CB4">
        <w:rPr>
          <w:sz w:val="26"/>
          <w:szCs w:val="26"/>
        </w:rPr>
        <w:t xml:space="preserve">, </w:t>
      </w:r>
    </w:p>
    <w:p w:rsidR="001A7CB4" w:rsidRPr="001A7CB4" w:rsidRDefault="001A7CB4" w:rsidP="001A7CB4">
      <w:pPr>
        <w:widowControl w:val="0"/>
        <w:autoSpaceDE w:val="0"/>
        <w:autoSpaceDN w:val="0"/>
        <w:adjustRightInd w:val="0"/>
        <w:spacing w:after="120"/>
        <w:ind w:firstLine="709"/>
        <w:outlineLvl w:val="0"/>
        <w:rPr>
          <w:b/>
          <w:bCs/>
          <w:spacing w:val="100"/>
          <w:sz w:val="26"/>
          <w:szCs w:val="26"/>
        </w:rPr>
      </w:pPr>
      <w:r w:rsidRPr="001A7CB4">
        <w:rPr>
          <w:b/>
          <w:bCs/>
          <w:spacing w:val="100"/>
          <w:sz w:val="26"/>
          <w:szCs w:val="26"/>
        </w:rPr>
        <w:t>РЕШИЛ:</w:t>
      </w:r>
    </w:p>
    <w:p w:rsidR="001A7CB4" w:rsidRPr="00CE5630" w:rsidRDefault="00CE5630" w:rsidP="001A7CB4">
      <w:pPr>
        <w:pStyle w:val="210"/>
        <w:numPr>
          <w:ilvl w:val="0"/>
          <w:numId w:val="1"/>
        </w:numPr>
        <w:shd w:val="clear" w:color="auto" w:fill="auto"/>
        <w:ind w:left="0" w:firstLine="426"/>
        <w:jc w:val="both"/>
        <w:rPr>
          <w:rFonts w:cs="Times New Roman"/>
          <w:sz w:val="26"/>
          <w:szCs w:val="26"/>
        </w:rPr>
      </w:pPr>
      <w:r>
        <w:rPr>
          <w:rFonts w:eastAsia="SimSun"/>
          <w:kern w:val="3"/>
          <w:sz w:val="26"/>
          <w:szCs w:val="26"/>
          <w:lang w:bidi="hi-IN"/>
        </w:rPr>
        <w:t xml:space="preserve"> </w:t>
      </w:r>
      <w:r w:rsidR="001A7CB4" w:rsidRPr="00CE5630">
        <w:rPr>
          <w:rFonts w:eastAsia="SimSun"/>
          <w:kern w:val="3"/>
          <w:sz w:val="26"/>
          <w:szCs w:val="26"/>
          <w:lang w:bidi="hi-IN"/>
        </w:rPr>
        <w:t xml:space="preserve">Утвердить </w:t>
      </w:r>
      <w:r w:rsidR="001A7CB4" w:rsidRPr="00CE5630">
        <w:rPr>
          <w:rFonts w:eastAsia="SimSun" w:cs="Mangal"/>
          <w:iCs/>
          <w:kern w:val="3"/>
          <w:sz w:val="26"/>
          <w:szCs w:val="26"/>
          <w:lang w:eastAsia="zh-CN" w:bidi="hi-IN"/>
        </w:rPr>
        <w:t xml:space="preserve">положение </w:t>
      </w:r>
      <w:r w:rsidR="00F4351A" w:rsidRPr="00740A3D">
        <w:rPr>
          <w:rFonts w:eastAsia="SimSun" w:cs="Mangal"/>
          <w:iCs/>
          <w:kern w:val="3"/>
          <w:sz w:val="28"/>
          <w:szCs w:val="28"/>
          <w:lang w:eastAsia="zh-CN" w:bidi="hi-IN"/>
        </w:rPr>
        <w:t xml:space="preserve">о муниципальном </w:t>
      </w:r>
      <w:r w:rsidR="00F4351A">
        <w:rPr>
          <w:rFonts w:eastAsia="SimSun" w:cs="Mangal"/>
          <w:iCs/>
          <w:kern w:val="3"/>
          <w:sz w:val="28"/>
          <w:szCs w:val="28"/>
          <w:lang w:eastAsia="zh-CN" w:bidi="hi-IN"/>
        </w:rPr>
        <w:t>жилищном</w:t>
      </w:r>
      <w:r w:rsidR="00F4351A" w:rsidRPr="00740A3D">
        <w:rPr>
          <w:rFonts w:eastAsia="SimSun" w:cs="Mangal"/>
          <w:iCs/>
          <w:kern w:val="3"/>
          <w:sz w:val="28"/>
          <w:szCs w:val="28"/>
          <w:lang w:eastAsia="zh-CN" w:bidi="hi-IN"/>
        </w:rPr>
        <w:t xml:space="preserve"> контроле н</w:t>
      </w:r>
      <w:r w:rsidR="00F4351A" w:rsidRPr="00740A3D">
        <w:rPr>
          <w:rFonts w:eastAsia="SimSun"/>
          <w:kern w:val="3"/>
          <w:sz w:val="28"/>
          <w:szCs w:val="28"/>
          <w:lang w:eastAsia="zh-CN" w:bidi="hi-IN"/>
        </w:rPr>
        <w:t xml:space="preserve">а территории </w:t>
      </w:r>
      <w:r w:rsidR="00F4351A" w:rsidRPr="00740A3D">
        <w:rPr>
          <w:rFonts w:eastAsia="SimSun" w:cs="Mangal"/>
          <w:bCs/>
          <w:kern w:val="28"/>
          <w:sz w:val="28"/>
          <w:szCs w:val="28"/>
          <w:lang w:eastAsia="zh-CN" w:bidi="hi-IN"/>
        </w:rPr>
        <w:t>муниципального образования</w:t>
      </w:r>
      <w:r w:rsidR="00F4351A" w:rsidRPr="00CE5630">
        <w:rPr>
          <w:rFonts w:eastAsia="SimSun" w:cs="Mangal"/>
          <w:bCs/>
          <w:kern w:val="28"/>
          <w:sz w:val="26"/>
          <w:szCs w:val="26"/>
          <w:lang w:eastAsia="zh-CN" w:bidi="hi-IN"/>
        </w:rPr>
        <w:t xml:space="preserve"> </w:t>
      </w:r>
      <w:proofErr w:type="spellStart"/>
      <w:r w:rsidR="001A7CB4" w:rsidRPr="00CE5630">
        <w:rPr>
          <w:rFonts w:cs="Times New Roman"/>
          <w:sz w:val="26"/>
          <w:szCs w:val="26"/>
        </w:rPr>
        <w:t>Виллозское</w:t>
      </w:r>
      <w:proofErr w:type="spellEnd"/>
      <w:r w:rsidR="001A7CB4" w:rsidRPr="00CE5630">
        <w:rPr>
          <w:rFonts w:cs="Times New Roman"/>
          <w:sz w:val="26"/>
          <w:szCs w:val="26"/>
        </w:rPr>
        <w:t xml:space="preserve"> городское поселение Ломоносовского района,</w:t>
      </w:r>
      <w:r w:rsidR="001A7CB4" w:rsidRPr="00CE5630">
        <w:rPr>
          <w:rFonts w:eastAsia="SimSun" w:cs="Mangal"/>
          <w:bCs/>
          <w:kern w:val="28"/>
          <w:sz w:val="26"/>
          <w:szCs w:val="26"/>
          <w:lang w:eastAsia="zh-CN" w:bidi="hi-IN"/>
        </w:rPr>
        <w:t xml:space="preserve"> </w:t>
      </w:r>
      <w:r w:rsidR="001A7CB4" w:rsidRPr="00CE5630">
        <w:rPr>
          <w:rFonts w:eastAsia="SimSun"/>
          <w:kern w:val="3"/>
          <w:sz w:val="26"/>
          <w:szCs w:val="26"/>
          <w:lang w:eastAsia="zh-CN" w:bidi="hi-IN"/>
        </w:rPr>
        <w:t xml:space="preserve">согласно </w:t>
      </w:r>
      <w:r w:rsidR="001A7CB4" w:rsidRPr="00CE5630">
        <w:rPr>
          <w:rFonts w:eastAsia="SimSun"/>
          <w:kern w:val="3"/>
          <w:sz w:val="26"/>
          <w:szCs w:val="26"/>
          <w:lang w:bidi="hi-IN"/>
        </w:rPr>
        <w:t>приложению</w:t>
      </w:r>
      <w:r w:rsidR="001A7CB4" w:rsidRPr="00CE5630">
        <w:rPr>
          <w:rFonts w:eastAsia="SimSun"/>
          <w:kern w:val="3"/>
          <w:sz w:val="26"/>
          <w:szCs w:val="26"/>
          <w:lang w:eastAsia="zh-CN" w:bidi="hi-IN"/>
        </w:rPr>
        <w:t>.</w:t>
      </w:r>
    </w:p>
    <w:p w:rsidR="001A7CB4" w:rsidRPr="001A7CB4" w:rsidRDefault="00CE5630" w:rsidP="001A7CB4">
      <w:pPr>
        <w:pStyle w:val="210"/>
        <w:numPr>
          <w:ilvl w:val="0"/>
          <w:numId w:val="1"/>
        </w:numPr>
        <w:shd w:val="clear" w:color="auto" w:fill="auto"/>
        <w:ind w:left="0" w:firstLine="426"/>
        <w:jc w:val="both"/>
        <w:rPr>
          <w:rFonts w:cs="Times New Roman"/>
          <w:sz w:val="26"/>
          <w:szCs w:val="26"/>
        </w:rPr>
      </w:pPr>
      <w:r>
        <w:rPr>
          <w:sz w:val="26"/>
          <w:szCs w:val="26"/>
        </w:rPr>
        <w:t xml:space="preserve"> </w:t>
      </w:r>
      <w:r w:rsidRPr="00CE5630">
        <w:rPr>
          <w:sz w:val="26"/>
          <w:szCs w:val="26"/>
        </w:rPr>
        <w:t xml:space="preserve">Настоящее решение вступает в силу с момента его опубликования (обнародования) в средствах массовой информации и на официальном сайте муниципального образования </w:t>
      </w:r>
      <w:proofErr w:type="spellStart"/>
      <w:r w:rsidRPr="00CE5630">
        <w:rPr>
          <w:sz w:val="26"/>
          <w:szCs w:val="26"/>
        </w:rPr>
        <w:t>Виллозское</w:t>
      </w:r>
      <w:proofErr w:type="spellEnd"/>
      <w:r w:rsidRPr="00CE5630">
        <w:rPr>
          <w:sz w:val="26"/>
          <w:szCs w:val="26"/>
        </w:rPr>
        <w:t xml:space="preserve"> городское поселение по электронному адресу: </w:t>
      </w:r>
      <w:proofErr w:type="spellStart"/>
      <w:r w:rsidRPr="00CE5630">
        <w:rPr>
          <w:sz w:val="26"/>
          <w:szCs w:val="26"/>
        </w:rPr>
        <w:t>www.villozi-adm.ru</w:t>
      </w:r>
      <w:proofErr w:type="spellEnd"/>
      <w:r w:rsidRPr="00CE5630">
        <w:rPr>
          <w:sz w:val="26"/>
          <w:szCs w:val="26"/>
        </w:rPr>
        <w:t xml:space="preserve">. Приложение размещено на официальном сайте </w:t>
      </w:r>
      <w:proofErr w:type="spellStart"/>
      <w:r w:rsidRPr="00CE5630">
        <w:rPr>
          <w:sz w:val="26"/>
          <w:szCs w:val="26"/>
        </w:rPr>
        <w:t>Виллозского</w:t>
      </w:r>
      <w:proofErr w:type="spellEnd"/>
      <w:r w:rsidRPr="00CE5630">
        <w:rPr>
          <w:sz w:val="26"/>
          <w:szCs w:val="26"/>
        </w:rPr>
        <w:t xml:space="preserve"> городского поселения </w:t>
      </w:r>
      <w:proofErr w:type="spellStart"/>
      <w:r w:rsidRPr="00CE5630">
        <w:rPr>
          <w:sz w:val="26"/>
          <w:szCs w:val="26"/>
        </w:rPr>
        <w:t>www.villozi-adm.ru</w:t>
      </w:r>
      <w:proofErr w:type="spellEnd"/>
      <w:r w:rsidRPr="00CE5630">
        <w:rPr>
          <w:sz w:val="26"/>
          <w:szCs w:val="26"/>
        </w:rPr>
        <w:t xml:space="preserve">  в разделе решение. Расходы на опубликование возложить на администрацию </w:t>
      </w:r>
      <w:proofErr w:type="spellStart"/>
      <w:r w:rsidRPr="00CE5630">
        <w:rPr>
          <w:sz w:val="26"/>
          <w:szCs w:val="26"/>
        </w:rPr>
        <w:t>Виллозского</w:t>
      </w:r>
      <w:proofErr w:type="spellEnd"/>
      <w:r w:rsidRPr="00CE5630">
        <w:rPr>
          <w:sz w:val="26"/>
          <w:szCs w:val="26"/>
        </w:rPr>
        <w:t xml:space="preserve"> городского поселения.</w:t>
      </w:r>
    </w:p>
    <w:p w:rsidR="001A7CB4" w:rsidRPr="001A7CB4" w:rsidRDefault="001A7CB4" w:rsidP="001A7CB4">
      <w:pPr>
        <w:jc w:val="both"/>
        <w:rPr>
          <w:b/>
          <w:bCs/>
          <w:sz w:val="26"/>
          <w:szCs w:val="26"/>
        </w:rPr>
      </w:pPr>
    </w:p>
    <w:p w:rsidR="001A7CB4" w:rsidRDefault="001A7CB4" w:rsidP="001A7CB4">
      <w:pPr>
        <w:jc w:val="both"/>
        <w:rPr>
          <w:b/>
          <w:bCs/>
          <w:sz w:val="26"/>
          <w:szCs w:val="26"/>
        </w:rPr>
      </w:pPr>
    </w:p>
    <w:p w:rsidR="00CE5630" w:rsidRPr="001A7CB4" w:rsidRDefault="00CE5630" w:rsidP="001A7CB4">
      <w:pPr>
        <w:jc w:val="both"/>
        <w:rPr>
          <w:b/>
          <w:bCs/>
          <w:sz w:val="26"/>
          <w:szCs w:val="26"/>
        </w:rPr>
      </w:pPr>
    </w:p>
    <w:p w:rsidR="001A7CB4" w:rsidRPr="001A7CB4" w:rsidRDefault="001A7CB4" w:rsidP="001A7CB4">
      <w:pPr>
        <w:jc w:val="both"/>
        <w:rPr>
          <w:b/>
          <w:bCs/>
          <w:sz w:val="26"/>
          <w:szCs w:val="26"/>
        </w:rPr>
      </w:pPr>
      <w:r w:rsidRPr="001A7CB4">
        <w:rPr>
          <w:b/>
          <w:bCs/>
          <w:sz w:val="26"/>
          <w:szCs w:val="26"/>
        </w:rPr>
        <w:t>Глава муниципального образования</w:t>
      </w:r>
    </w:p>
    <w:p w:rsidR="001A7CB4" w:rsidRDefault="001A7CB4" w:rsidP="001A7CB4">
      <w:pPr>
        <w:autoSpaceDE w:val="0"/>
        <w:autoSpaceDN w:val="0"/>
        <w:adjustRightInd w:val="0"/>
        <w:rPr>
          <w:color w:val="000000" w:themeColor="text1"/>
          <w:sz w:val="28"/>
          <w:szCs w:val="28"/>
        </w:rPr>
      </w:pPr>
      <w:proofErr w:type="spellStart"/>
      <w:r w:rsidRPr="001A7CB4">
        <w:rPr>
          <w:b/>
          <w:bCs/>
          <w:sz w:val="26"/>
          <w:szCs w:val="26"/>
        </w:rPr>
        <w:t>Виллозское</w:t>
      </w:r>
      <w:proofErr w:type="spellEnd"/>
      <w:r w:rsidRPr="001A7CB4">
        <w:rPr>
          <w:b/>
          <w:bCs/>
          <w:sz w:val="26"/>
          <w:szCs w:val="26"/>
        </w:rPr>
        <w:t xml:space="preserve"> городское поселение</w:t>
      </w:r>
      <w:r w:rsidRPr="001A7CB4">
        <w:rPr>
          <w:sz w:val="26"/>
          <w:szCs w:val="26"/>
        </w:rPr>
        <w:t xml:space="preserve">                                                                      </w:t>
      </w:r>
      <w:r w:rsidRPr="001A7CB4">
        <w:rPr>
          <w:b/>
          <w:bCs/>
          <w:sz w:val="26"/>
          <w:szCs w:val="26"/>
        </w:rPr>
        <w:t>В.М. Иванов</w:t>
      </w:r>
    </w:p>
    <w:p w:rsidR="001A7CB4" w:rsidRDefault="001A7CB4" w:rsidP="000F0623">
      <w:pPr>
        <w:autoSpaceDE w:val="0"/>
        <w:autoSpaceDN w:val="0"/>
        <w:adjustRightInd w:val="0"/>
        <w:ind w:left="4536"/>
        <w:jc w:val="right"/>
        <w:rPr>
          <w:color w:val="000000" w:themeColor="text1"/>
          <w:sz w:val="28"/>
          <w:szCs w:val="28"/>
        </w:rPr>
      </w:pPr>
    </w:p>
    <w:p w:rsidR="001A7CB4" w:rsidRDefault="001A7CB4" w:rsidP="000F0623">
      <w:pPr>
        <w:autoSpaceDE w:val="0"/>
        <w:autoSpaceDN w:val="0"/>
        <w:adjustRightInd w:val="0"/>
        <w:ind w:left="4536"/>
        <w:jc w:val="right"/>
        <w:rPr>
          <w:color w:val="000000" w:themeColor="text1"/>
          <w:sz w:val="28"/>
          <w:szCs w:val="28"/>
        </w:rPr>
      </w:pPr>
    </w:p>
    <w:p w:rsidR="001A7CB4" w:rsidRDefault="001A7CB4" w:rsidP="000F0623">
      <w:pPr>
        <w:autoSpaceDE w:val="0"/>
        <w:autoSpaceDN w:val="0"/>
        <w:adjustRightInd w:val="0"/>
        <w:ind w:left="4536"/>
        <w:jc w:val="right"/>
        <w:rPr>
          <w:color w:val="000000" w:themeColor="text1"/>
          <w:sz w:val="28"/>
          <w:szCs w:val="28"/>
        </w:rPr>
      </w:pPr>
    </w:p>
    <w:p w:rsidR="001A7CB4" w:rsidRDefault="001A7CB4" w:rsidP="000F0623">
      <w:pPr>
        <w:autoSpaceDE w:val="0"/>
        <w:autoSpaceDN w:val="0"/>
        <w:adjustRightInd w:val="0"/>
        <w:ind w:left="4536"/>
        <w:jc w:val="right"/>
        <w:rPr>
          <w:color w:val="000000" w:themeColor="text1"/>
          <w:sz w:val="28"/>
          <w:szCs w:val="28"/>
        </w:rPr>
      </w:pPr>
    </w:p>
    <w:p w:rsidR="001A7CB4" w:rsidRDefault="001A7CB4" w:rsidP="000F0623">
      <w:pPr>
        <w:autoSpaceDE w:val="0"/>
        <w:autoSpaceDN w:val="0"/>
        <w:adjustRightInd w:val="0"/>
        <w:ind w:left="4536"/>
        <w:jc w:val="right"/>
        <w:rPr>
          <w:color w:val="000000" w:themeColor="text1"/>
          <w:sz w:val="28"/>
          <w:szCs w:val="28"/>
        </w:rPr>
      </w:pPr>
    </w:p>
    <w:p w:rsidR="001A7CB4" w:rsidRDefault="001A7CB4" w:rsidP="000F0623">
      <w:pPr>
        <w:autoSpaceDE w:val="0"/>
        <w:autoSpaceDN w:val="0"/>
        <w:adjustRightInd w:val="0"/>
        <w:ind w:left="4536"/>
        <w:jc w:val="right"/>
        <w:rPr>
          <w:color w:val="000000" w:themeColor="text1"/>
          <w:sz w:val="28"/>
          <w:szCs w:val="28"/>
        </w:rPr>
      </w:pPr>
    </w:p>
    <w:p w:rsidR="001A7CB4" w:rsidRDefault="001A7CB4" w:rsidP="000F0623">
      <w:pPr>
        <w:autoSpaceDE w:val="0"/>
        <w:autoSpaceDN w:val="0"/>
        <w:adjustRightInd w:val="0"/>
        <w:ind w:left="4536"/>
        <w:jc w:val="right"/>
        <w:rPr>
          <w:color w:val="000000" w:themeColor="text1"/>
          <w:sz w:val="28"/>
          <w:szCs w:val="28"/>
        </w:rPr>
      </w:pPr>
    </w:p>
    <w:p w:rsidR="00F4351A" w:rsidRDefault="00F4351A" w:rsidP="000F0623">
      <w:pPr>
        <w:autoSpaceDE w:val="0"/>
        <w:autoSpaceDN w:val="0"/>
        <w:adjustRightInd w:val="0"/>
        <w:ind w:left="4536"/>
        <w:jc w:val="right"/>
        <w:rPr>
          <w:color w:val="000000" w:themeColor="text1"/>
          <w:sz w:val="28"/>
          <w:szCs w:val="28"/>
        </w:rPr>
      </w:pPr>
    </w:p>
    <w:p w:rsidR="00F4351A" w:rsidRDefault="00F4351A" w:rsidP="000F0623">
      <w:pPr>
        <w:autoSpaceDE w:val="0"/>
        <w:autoSpaceDN w:val="0"/>
        <w:adjustRightInd w:val="0"/>
        <w:ind w:left="4536"/>
        <w:jc w:val="right"/>
        <w:rPr>
          <w:color w:val="000000" w:themeColor="text1"/>
          <w:sz w:val="28"/>
          <w:szCs w:val="28"/>
        </w:rPr>
      </w:pPr>
    </w:p>
    <w:p w:rsidR="00F4351A" w:rsidRDefault="00F4351A" w:rsidP="000F0623">
      <w:pPr>
        <w:autoSpaceDE w:val="0"/>
        <w:autoSpaceDN w:val="0"/>
        <w:adjustRightInd w:val="0"/>
        <w:ind w:left="4536"/>
        <w:jc w:val="right"/>
        <w:rPr>
          <w:color w:val="000000" w:themeColor="text1"/>
          <w:sz w:val="28"/>
          <w:szCs w:val="28"/>
        </w:rPr>
      </w:pPr>
    </w:p>
    <w:p w:rsidR="00E2210E" w:rsidRDefault="00E2210E" w:rsidP="00E2210E">
      <w:pPr>
        <w:autoSpaceDE w:val="0"/>
        <w:autoSpaceDN w:val="0"/>
        <w:adjustRightInd w:val="0"/>
        <w:ind w:left="4536"/>
        <w:jc w:val="right"/>
        <w:rPr>
          <w:color w:val="000000" w:themeColor="text1"/>
        </w:rPr>
      </w:pPr>
      <w:bookmarkStart w:id="0" w:name="_GoBack"/>
      <w:bookmarkEnd w:id="0"/>
    </w:p>
    <w:p w:rsidR="00F4351A" w:rsidRPr="00740A3D" w:rsidRDefault="00F4351A" w:rsidP="00F4351A">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CA122D" w:rsidRDefault="00F4351A" w:rsidP="00F4351A">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совета депутатов</w:t>
      </w:r>
    </w:p>
    <w:p w:rsidR="00F4351A" w:rsidRPr="00740A3D" w:rsidRDefault="00CA122D" w:rsidP="00F4351A">
      <w:pPr>
        <w:autoSpaceDE w:val="0"/>
        <w:autoSpaceDN w:val="0"/>
        <w:adjustRightInd w:val="0"/>
        <w:ind w:left="4536"/>
        <w:jc w:val="right"/>
        <w:rPr>
          <w:b/>
          <w:color w:val="000000" w:themeColor="text1"/>
          <w:sz w:val="28"/>
          <w:szCs w:val="28"/>
        </w:rPr>
      </w:pPr>
      <w:r>
        <w:rPr>
          <w:color w:val="000000" w:themeColor="text1"/>
          <w:sz w:val="28"/>
          <w:szCs w:val="28"/>
        </w:rPr>
        <w:t>09.03.2022</w:t>
      </w:r>
      <w:r w:rsidR="00F4351A" w:rsidRPr="00740A3D">
        <w:rPr>
          <w:color w:val="000000" w:themeColor="text1"/>
          <w:sz w:val="28"/>
          <w:szCs w:val="28"/>
        </w:rPr>
        <w:t xml:space="preserve"> № </w:t>
      </w:r>
      <w:r>
        <w:rPr>
          <w:color w:val="000000" w:themeColor="text1"/>
          <w:sz w:val="28"/>
          <w:szCs w:val="28"/>
        </w:rPr>
        <w:t>5</w:t>
      </w:r>
    </w:p>
    <w:p w:rsidR="00F4351A" w:rsidRPr="000E7BBF" w:rsidRDefault="00F4351A" w:rsidP="00F4351A">
      <w:pPr>
        <w:pStyle w:val="ConsPlusTitle"/>
        <w:jc w:val="center"/>
        <w:rPr>
          <w:b w:val="0"/>
          <w:sz w:val="28"/>
        </w:rPr>
      </w:pPr>
    </w:p>
    <w:p w:rsidR="00F4351A" w:rsidRPr="000E7BBF" w:rsidRDefault="00F4351A" w:rsidP="00F4351A">
      <w:pPr>
        <w:pStyle w:val="ConsPlusTitle"/>
        <w:spacing w:line="240" w:lineRule="exact"/>
        <w:jc w:val="center"/>
        <w:rPr>
          <w:b w:val="0"/>
          <w:sz w:val="28"/>
        </w:rPr>
      </w:pPr>
    </w:p>
    <w:p w:rsidR="00F4351A" w:rsidRPr="00740A3D" w:rsidRDefault="00F4351A" w:rsidP="00F4351A">
      <w:pPr>
        <w:autoSpaceDE w:val="0"/>
        <w:autoSpaceDN w:val="0"/>
        <w:adjustRightInd w:val="0"/>
        <w:jc w:val="center"/>
        <w:rPr>
          <w:b/>
          <w:color w:val="000000" w:themeColor="text1"/>
          <w:sz w:val="28"/>
          <w:szCs w:val="28"/>
        </w:rPr>
      </w:pPr>
      <w:r w:rsidRPr="00740A3D">
        <w:rPr>
          <w:b/>
          <w:color w:val="000000" w:themeColor="text1"/>
          <w:sz w:val="28"/>
          <w:szCs w:val="28"/>
        </w:rPr>
        <w:t xml:space="preserve">Положение </w:t>
      </w:r>
    </w:p>
    <w:p w:rsidR="00F4351A" w:rsidRPr="00740A3D" w:rsidRDefault="00F4351A" w:rsidP="00F4351A">
      <w:pPr>
        <w:autoSpaceDE w:val="0"/>
        <w:autoSpaceDN w:val="0"/>
        <w:adjustRightInd w:val="0"/>
        <w:jc w:val="center"/>
        <w:rPr>
          <w:sz w:val="28"/>
          <w:szCs w:val="28"/>
          <w:vertAlign w:val="superscript"/>
        </w:rPr>
      </w:pPr>
      <w:r w:rsidRPr="00740A3D">
        <w:rPr>
          <w:b/>
          <w:iCs/>
          <w:sz w:val="28"/>
          <w:szCs w:val="28"/>
        </w:rPr>
        <w:t xml:space="preserve">о муниципальном </w:t>
      </w:r>
      <w:r>
        <w:rPr>
          <w:b/>
          <w:iCs/>
          <w:sz w:val="28"/>
          <w:szCs w:val="28"/>
        </w:rPr>
        <w:t>жилищном</w:t>
      </w:r>
      <w:r w:rsidRPr="00740A3D">
        <w:rPr>
          <w:b/>
          <w:iCs/>
          <w:sz w:val="28"/>
          <w:szCs w:val="28"/>
        </w:rPr>
        <w:t xml:space="preserve"> контроле 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proofErr w:type="spellStart"/>
      <w:r w:rsidR="00032DEA">
        <w:rPr>
          <w:b/>
          <w:color w:val="000000" w:themeColor="text1"/>
          <w:sz w:val="28"/>
          <w:szCs w:val="28"/>
        </w:rPr>
        <w:t>Виллозское</w:t>
      </w:r>
      <w:proofErr w:type="spellEnd"/>
      <w:r>
        <w:rPr>
          <w:b/>
          <w:color w:val="000000" w:themeColor="text1"/>
          <w:sz w:val="28"/>
          <w:szCs w:val="28"/>
        </w:rPr>
        <w:t xml:space="preserve"> городское поселение</w:t>
      </w:r>
      <w:r w:rsidR="00032DEA">
        <w:rPr>
          <w:b/>
          <w:color w:val="000000" w:themeColor="text1"/>
          <w:sz w:val="28"/>
          <w:szCs w:val="28"/>
        </w:rPr>
        <w:t>.</w:t>
      </w:r>
    </w:p>
    <w:p w:rsidR="00F4351A" w:rsidRPr="000E7BBF" w:rsidRDefault="00F4351A" w:rsidP="00F4351A">
      <w:pPr>
        <w:pStyle w:val="ConsPlusTitle"/>
        <w:jc w:val="center"/>
        <w:rPr>
          <w:b w:val="0"/>
          <w:sz w:val="28"/>
        </w:rPr>
      </w:pPr>
    </w:p>
    <w:p w:rsidR="00F4351A" w:rsidRPr="000E7BBF" w:rsidRDefault="00F4351A" w:rsidP="00F4351A">
      <w:pPr>
        <w:pStyle w:val="ConsPlusNormal"/>
        <w:ind w:firstLine="0"/>
        <w:jc w:val="center"/>
        <w:rPr>
          <w:b/>
          <w:sz w:val="28"/>
        </w:rPr>
      </w:pPr>
      <w:r w:rsidRPr="000E7BBF">
        <w:rPr>
          <w:b/>
          <w:sz w:val="28"/>
        </w:rPr>
        <w:t>1.Общие положения</w:t>
      </w:r>
    </w:p>
    <w:p w:rsidR="00F4351A" w:rsidRPr="000E7BBF" w:rsidRDefault="00F4351A" w:rsidP="00F4351A">
      <w:pPr>
        <w:pStyle w:val="ConsPlusNormal"/>
        <w:ind w:firstLine="567"/>
        <w:rPr>
          <w:sz w:val="28"/>
        </w:rPr>
      </w:pPr>
    </w:p>
    <w:p w:rsidR="00F4351A" w:rsidRPr="00032DEA"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w:t>
      </w:r>
      <w:r>
        <w:rPr>
          <w:rFonts w:ascii="Times New Roman" w:hAnsi="Times New Roman"/>
          <w:sz w:val="28"/>
        </w:rPr>
        <w:t xml:space="preserve"> муниципального </w:t>
      </w:r>
      <w:r w:rsidRPr="00032DEA">
        <w:rPr>
          <w:rFonts w:ascii="Times New Roman" w:hAnsi="Times New Roman"/>
          <w:sz w:val="28"/>
        </w:rPr>
        <w:t xml:space="preserve">образования </w:t>
      </w:r>
      <w:proofErr w:type="spellStart"/>
      <w:r w:rsidR="00032DEA" w:rsidRPr="00032DEA">
        <w:rPr>
          <w:rFonts w:ascii="Times New Roman" w:hAnsi="Times New Roman"/>
          <w:sz w:val="28"/>
          <w:szCs w:val="28"/>
        </w:rPr>
        <w:t>Виллозское</w:t>
      </w:r>
      <w:proofErr w:type="spellEnd"/>
      <w:r w:rsidR="00032DEA" w:rsidRPr="00032DEA">
        <w:rPr>
          <w:rFonts w:ascii="Times New Roman" w:hAnsi="Times New Roman"/>
          <w:sz w:val="28"/>
          <w:szCs w:val="28"/>
        </w:rPr>
        <w:t xml:space="preserve"> </w:t>
      </w:r>
      <w:r w:rsidRPr="00032DEA">
        <w:rPr>
          <w:rFonts w:ascii="Times New Roman" w:hAnsi="Times New Roman"/>
          <w:sz w:val="28"/>
        </w:rPr>
        <w:t>городское поселение</w:t>
      </w:r>
      <w:r w:rsidRPr="00032DEA">
        <w:rPr>
          <w:rFonts w:ascii="Times New Roman" w:hAnsi="Times New Roman"/>
          <w:i/>
          <w:spacing w:val="-2"/>
          <w:sz w:val="24"/>
        </w:rPr>
        <w:t xml:space="preserve"> </w:t>
      </w:r>
      <w:r w:rsidRPr="00032DEA">
        <w:rPr>
          <w:rFonts w:ascii="Times New Roman" w:hAnsi="Times New Roman"/>
          <w:sz w:val="28"/>
        </w:rPr>
        <w:t>(далее – муниципальный контроль).</w:t>
      </w:r>
    </w:p>
    <w:p w:rsidR="00F4351A" w:rsidRPr="003F011E" w:rsidRDefault="00F4351A" w:rsidP="00F4351A">
      <w:pPr>
        <w:pStyle w:val="ad"/>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F4351A" w:rsidRPr="00FE6279" w:rsidRDefault="00F4351A" w:rsidP="00F4351A">
      <w:pPr>
        <w:pStyle w:val="ad"/>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F4351A" w:rsidRPr="00FE6279" w:rsidRDefault="00F4351A" w:rsidP="00F4351A">
      <w:pPr>
        <w:autoSpaceDE w:val="0"/>
        <w:autoSpaceDN w:val="0"/>
        <w:adjustRightInd w:val="0"/>
        <w:ind w:firstLine="540"/>
        <w:jc w:val="both"/>
        <w:rPr>
          <w:sz w:val="28"/>
          <w:szCs w:val="28"/>
          <w:lang w:eastAsia="en-US"/>
        </w:rPr>
      </w:pPr>
      <w:proofErr w:type="gramStart"/>
      <w:r w:rsidRPr="00FE6279">
        <w:rPr>
          <w:sz w:val="28"/>
          <w:szCs w:val="28"/>
          <w:lang w:eastAsia="en-US"/>
        </w:rPr>
        <w:t xml:space="preserve">1) требований к использованию и сохранности жилищного фонда, в том числе </w:t>
      </w:r>
      <w:hyperlink r:id="rId8" w:history="1">
        <w:r w:rsidRPr="00FE6279">
          <w:rPr>
            <w:sz w:val="28"/>
            <w:szCs w:val="28"/>
            <w:lang w:eastAsia="en-US"/>
          </w:rPr>
          <w:t>требований</w:t>
        </w:r>
      </w:hyperlink>
      <w:r w:rsidRPr="00FE6279">
        <w:rPr>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 xml:space="preserve">2) требований к </w:t>
      </w:r>
      <w:hyperlink r:id="rId9" w:history="1">
        <w:r w:rsidRPr="00FE6279">
          <w:rPr>
            <w:sz w:val="28"/>
            <w:szCs w:val="28"/>
            <w:lang w:eastAsia="en-US"/>
          </w:rPr>
          <w:t>формированию</w:t>
        </w:r>
      </w:hyperlink>
      <w:r w:rsidRPr="00FE6279">
        <w:rPr>
          <w:sz w:val="28"/>
          <w:szCs w:val="28"/>
          <w:lang w:eastAsia="en-US"/>
        </w:rPr>
        <w:t xml:space="preserve"> фондов капитального ремонта;</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 xml:space="preserve">9) требований к порядку размещения </w:t>
      </w:r>
      <w:proofErr w:type="spellStart"/>
      <w:r w:rsidRPr="00FE6279">
        <w:rPr>
          <w:sz w:val="28"/>
          <w:szCs w:val="28"/>
          <w:lang w:eastAsia="en-US"/>
        </w:rPr>
        <w:t>ресурсоснабжающими</w:t>
      </w:r>
      <w:proofErr w:type="spellEnd"/>
      <w:r w:rsidRPr="00FE6279">
        <w:rPr>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F4351A" w:rsidRPr="00FE6279" w:rsidRDefault="00F4351A" w:rsidP="00F4351A">
      <w:pPr>
        <w:autoSpaceDE w:val="0"/>
        <w:autoSpaceDN w:val="0"/>
        <w:adjustRightInd w:val="0"/>
        <w:ind w:firstLine="540"/>
        <w:jc w:val="both"/>
        <w:rPr>
          <w:sz w:val="28"/>
          <w:szCs w:val="28"/>
          <w:lang w:eastAsia="en-US"/>
        </w:rPr>
      </w:pPr>
      <w:r w:rsidRPr="00FE6279">
        <w:rPr>
          <w:sz w:val="28"/>
          <w:szCs w:val="28"/>
          <w:lang w:eastAsia="en-US"/>
        </w:rPr>
        <w:t>10) требований к обеспечению доступности для инвалидов помещений в многоквартирных домах;</w:t>
      </w:r>
    </w:p>
    <w:p w:rsidR="00F4351A" w:rsidRDefault="00F4351A" w:rsidP="00F4351A">
      <w:pPr>
        <w:autoSpaceDE w:val="0"/>
        <w:autoSpaceDN w:val="0"/>
        <w:adjustRightInd w:val="0"/>
        <w:ind w:firstLine="540"/>
        <w:jc w:val="both"/>
        <w:rPr>
          <w:sz w:val="28"/>
          <w:szCs w:val="28"/>
          <w:lang w:eastAsia="en-US"/>
        </w:rPr>
      </w:pPr>
      <w:r w:rsidRPr="00FE6279">
        <w:rPr>
          <w:sz w:val="28"/>
          <w:szCs w:val="28"/>
          <w:lang w:eastAsia="en-US"/>
        </w:rPr>
        <w:t>11) требований к предоставлению жилых помещений в наемных домах социального использования.</w:t>
      </w:r>
    </w:p>
    <w:p w:rsidR="00F4351A" w:rsidRPr="00C92C51" w:rsidRDefault="00F4351A" w:rsidP="00F4351A">
      <w:pPr>
        <w:autoSpaceDE w:val="0"/>
        <w:autoSpaceDN w:val="0"/>
        <w:adjustRightInd w:val="0"/>
        <w:ind w:firstLine="540"/>
        <w:jc w:val="both"/>
        <w:rPr>
          <w:color w:val="FF0000"/>
          <w:sz w:val="28"/>
          <w:szCs w:val="28"/>
          <w:lang w:eastAsia="en-US"/>
        </w:rPr>
      </w:pPr>
      <w:r w:rsidRPr="00D34222">
        <w:rPr>
          <w:sz w:val="28"/>
          <w:szCs w:val="28"/>
          <w:lang w:eastAsia="en-US"/>
        </w:rPr>
        <w:t>12) исполнение решений, принимаемых по результатам контрольных мероприятий</w:t>
      </w:r>
      <w:r>
        <w:rPr>
          <w:color w:val="FF0000"/>
          <w:sz w:val="28"/>
          <w:szCs w:val="28"/>
          <w:lang w:eastAsia="en-US"/>
        </w:rPr>
        <w:t>.</w:t>
      </w:r>
    </w:p>
    <w:p w:rsidR="00F4351A" w:rsidRPr="00FE6279" w:rsidRDefault="00F4351A" w:rsidP="00F4351A">
      <w:pPr>
        <w:autoSpaceDE w:val="0"/>
        <w:autoSpaceDN w:val="0"/>
        <w:adjustRightInd w:val="0"/>
        <w:ind w:firstLine="540"/>
        <w:jc w:val="both"/>
        <w:rPr>
          <w:sz w:val="28"/>
          <w:szCs w:val="28"/>
        </w:rPr>
      </w:pPr>
      <w:r w:rsidRPr="009F6E40">
        <w:rPr>
          <w:sz w:val="28"/>
          <w:szCs w:val="28"/>
        </w:rPr>
        <w:t>1.3.</w:t>
      </w:r>
      <w:r w:rsidRPr="00FE6279">
        <w:rPr>
          <w:sz w:val="28"/>
          <w:szCs w:val="28"/>
        </w:rPr>
        <w:t xml:space="preserve"> Объектами муниципального контроля (далее </w:t>
      </w:r>
      <w:r>
        <w:rPr>
          <w:sz w:val="28"/>
          <w:szCs w:val="28"/>
        </w:rPr>
        <w:t>-</w:t>
      </w:r>
      <w:r w:rsidRPr="00FE6279">
        <w:rPr>
          <w:sz w:val="28"/>
          <w:szCs w:val="28"/>
        </w:rPr>
        <w:t xml:space="preserve"> объект контроля) являются:</w:t>
      </w:r>
    </w:p>
    <w:p w:rsidR="00F4351A" w:rsidRPr="000E7BBF" w:rsidRDefault="00F4351A" w:rsidP="00F4351A">
      <w:pPr>
        <w:ind w:firstLine="709"/>
        <w:jc w:val="both"/>
        <w:rPr>
          <w:sz w:val="28"/>
        </w:rPr>
      </w:pPr>
      <w:r w:rsidRPr="00FE6279">
        <w:rPr>
          <w:sz w:val="28"/>
          <w:szCs w:val="28"/>
        </w:rPr>
        <w:t>деятельность, действия (бездействие) контролируемых лиц, в рамках которых должны соблюдаться</w:t>
      </w:r>
      <w:r w:rsidRPr="000E7BBF">
        <w:rPr>
          <w:sz w:val="28"/>
        </w:rPr>
        <w:t xml:space="preserve"> обязательные требования, в том числе предъявляемые к контролируемым лицам, осуществляющим деятельность, действия (бездействие)</w:t>
      </w:r>
      <w:r>
        <w:rPr>
          <w:sz w:val="28"/>
        </w:rPr>
        <w:t>, установленные жилищным законодательством,</w:t>
      </w:r>
      <w:r w:rsidRPr="004B4793">
        <w:rPr>
          <w:bCs/>
          <w:sz w:val="28"/>
          <w:szCs w:val="28"/>
        </w:rPr>
        <w:t xml:space="preserve"> </w:t>
      </w:r>
      <w:r w:rsidRPr="004B4793">
        <w:rPr>
          <w:bCs/>
          <w:sz w:val="28"/>
        </w:rPr>
        <w:t>законодательством об энергосбережении и о повышении энергетической эффективно</w:t>
      </w:r>
      <w:r>
        <w:rPr>
          <w:bCs/>
          <w:sz w:val="28"/>
        </w:rPr>
        <w:t>сти в отношении жилищного фонда</w:t>
      </w:r>
      <w:r w:rsidRPr="000E7BBF">
        <w:rPr>
          <w:sz w:val="28"/>
        </w:rPr>
        <w:t>;</w:t>
      </w:r>
    </w:p>
    <w:p w:rsidR="00F4351A" w:rsidRPr="000E7BBF" w:rsidRDefault="00F4351A" w:rsidP="00F4351A">
      <w:pPr>
        <w:ind w:firstLine="709"/>
        <w:jc w:val="both"/>
        <w:rPr>
          <w:sz w:val="28"/>
        </w:rPr>
      </w:pPr>
      <w:r w:rsidRPr="000E7BBF">
        <w:rPr>
          <w:sz w:val="28"/>
        </w:rPr>
        <w:t>результаты деятельности контролируемых лиц, в том числе работы и услуги, к которым предъявляются обязательные требования;</w:t>
      </w:r>
    </w:p>
    <w:p w:rsidR="00F4351A" w:rsidRPr="000E7BBF" w:rsidRDefault="00F4351A" w:rsidP="00F4351A">
      <w:pPr>
        <w:ind w:firstLine="709"/>
        <w:jc w:val="both"/>
        <w:rPr>
          <w:sz w:val="28"/>
        </w:rPr>
      </w:pPr>
      <w:r w:rsidRPr="000E7BBF">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F4351A" w:rsidRPr="000E7BBF" w:rsidRDefault="00F4351A" w:rsidP="00F4351A">
      <w:pPr>
        <w:ind w:firstLine="709"/>
        <w:jc w:val="both"/>
        <w:rPr>
          <w:sz w:val="28"/>
        </w:rPr>
      </w:pPr>
      <w:r w:rsidRPr="000E7BBF">
        <w:rPr>
          <w:sz w:val="28"/>
        </w:rPr>
        <w:t xml:space="preserve">единого реестра контрольных мероприятий; </w:t>
      </w:r>
    </w:p>
    <w:p w:rsidR="00F4351A" w:rsidRPr="000E7BBF" w:rsidRDefault="00F4351A" w:rsidP="00F4351A">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F4351A" w:rsidRPr="000E7BBF" w:rsidRDefault="00F4351A" w:rsidP="00F4351A">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F4351A" w:rsidRPr="002A3B33" w:rsidRDefault="00F4351A" w:rsidP="00F4351A">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F4351A" w:rsidRPr="000E7BBF" w:rsidRDefault="00F4351A" w:rsidP="00F4351A">
      <w:pPr>
        <w:ind w:firstLine="709"/>
        <w:jc w:val="both"/>
        <w:rPr>
          <w:sz w:val="28"/>
          <w:szCs w:val="28"/>
        </w:rPr>
      </w:pPr>
      <w:r w:rsidRPr="000E7BBF">
        <w:rPr>
          <w:sz w:val="28"/>
        </w:rPr>
        <w:t xml:space="preserve">1.5. </w:t>
      </w:r>
      <w:r w:rsidRPr="000E7BBF">
        <w:rPr>
          <w:sz w:val="28"/>
          <w:szCs w:val="28"/>
        </w:rPr>
        <w:t>Муниципальный контроль осуществляется администрацией</w:t>
      </w:r>
      <w:r>
        <w:rPr>
          <w:sz w:val="28"/>
          <w:szCs w:val="28"/>
        </w:rPr>
        <w:t xml:space="preserve"> муниципального образования </w:t>
      </w:r>
      <w:proofErr w:type="spellStart"/>
      <w:r w:rsidR="00032DEA">
        <w:rPr>
          <w:sz w:val="28"/>
          <w:szCs w:val="28"/>
        </w:rPr>
        <w:t>Виллозское</w:t>
      </w:r>
      <w:proofErr w:type="spellEnd"/>
      <w:r>
        <w:rPr>
          <w:sz w:val="28"/>
          <w:szCs w:val="28"/>
        </w:rPr>
        <w:t xml:space="preserve"> городское поселение</w:t>
      </w:r>
      <w:r w:rsidRPr="000E7BBF">
        <w:rPr>
          <w:sz w:val="28"/>
          <w:szCs w:val="28"/>
        </w:rPr>
        <w:t xml:space="preserve"> (далее </w:t>
      </w:r>
      <w:r>
        <w:rPr>
          <w:sz w:val="28"/>
          <w:szCs w:val="28"/>
        </w:rPr>
        <w:t>-</w:t>
      </w:r>
      <w:r w:rsidRPr="000E7BBF">
        <w:rPr>
          <w:sz w:val="28"/>
          <w:szCs w:val="28"/>
        </w:rPr>
        <w:t xml:space="preserve"> </w:t>
      </w:r>
      <w:r>
        <w:rPr>
          <w:sz w:val="28"/>
          <w:szCs w:val="28"/>
        </w:rPr>
        <w:t xml:space="preserve">также </w:t>
      </w:r>
      <w:r w:rsidRPr="000E7BBF">
        <w:rPr>
          <w:sz w:val="28"/>
          <w:szCs w:val="28"/>
        </w:rPr>
        <w:t>Контрольный орган).</w:t>
      </w:r>
    </w:p>
    <w:p w:rsidR="00F4351A" w:rsidRPr="000E7BBF" w:rsidRDefault="00F4351A" w:rsidP="00F4351A">
      <w:pPr>
        <w:pStyle w:val="ad"/>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32DEA">
        <w:rPr>
          <w:rFonts w:ascii="Times New Roman" w:hAnsi="Times New Roman"/>
          <w:sz w:val="28"/>
        </w:rPr>
        <w:t xml:space="preserve">контроля осуществляет глава администрации муниципального образования </w:t>
      </w:r>
      <w:proofErr w:type="spellStart"/>
      <w:r w:rsidR="00032DEA" w:rsidRPr="00032DEA">
        <w:rPr>
          <w:rFonts w:ascii="Times New Roman" w:hAnsi="Times New Roman"/>
          <w:sz w:val="28"/>
          <w:szCs w:val="28"/>
        </w:rPr>
        <w:t>Виллозское</w:t>
      </w:r>
      <w:proofErr w:type="spellEnd"/>
      <w:r w:rsidR="00032DEA">
        <w:rPr>
          <w:sz w:val="28"/>
          <w:szCs w:val="28"/>
        </w:rPr>
        <w:t xml:space="preserve"> </w:t>
      </w:r>
      <w:r>
        <w:rPr>
          <w:rFonts w:ascii="Times New Roman" w:hAnsi="Times New Roman"/>
          <w:sz w:val="28"/>
        </w:rPr>
        <w:t>городское поселение.</w:t>
      </w:r>
    </w:p>
    <w:p w:rsidR="00F4351A" w:rsidRPr="000E7BBF" w:rsidRDefault="00F4351A" w:rsidP="00F4351A">
      <w:pPr>
        <w:ind w:firstLine="709"/>
        <w:jc w:val="both"/>
        <w:rPr>
          <w:sz w:val="28"/>
          <w:szCs w:val="28"/>
        </w:rPr>
      </w:pPr>
      <w:r w:rsidRPr="000E7BBF">
        <w:rPr>
          <w:sz w:val="28"/>
        </w:rPr>
        <w:t xml:space="preserve">1.7. </w:t>
      </w:r>
      <w:r w:rsidRPr="000E7BBF">
        <w:rPr>
          <w:sz w:val="28"/>
          <w:szCs w:val="28"/>
        </w:rPr>
        <w:t>От имени Контрольного органа муниципальный контроль вправе осуществлять следующие должностные лица:</w:t>
      </w:r>
    </w:p>
    <w:p w:rsidR="00F4351A" w:rsidRPr="000E7BBF" w:rsidRDefault="00F4351A" w:rsidP="00F4351A">
      <w:pPr>
        <w:ind w:firstLine="709"/>
        <w:jc w:val="both"/>
        <w:rPr>
          <w:sz w:val="28"/>
          <w:szCs w:val="28"/>
        </w:rPr>
      </w:pPr>
      <w:r w:rsidRPr="000E7BBF">
        <w:rPr>
          <w:sz w:val="28"/>
          <w:szCs w:val="28"/>
        </w:rPr>
        <w:lastRenderedPageBreak/>
        <w:t xml:space="preserve">1) </w:t>
      </w:r>
      <w:r>
        <w:rPr>
          <w:sz w:val="28"/>
          <w:szCs w:val="28"/>
        </w:rPr>
        <w:t>глава администрации</w:t>
      </w:r>
      <w:r w:rsidRPr="000E7BBF">
        <w:rPr>
          <w:sz w:val="28"/>
          <w:szCs w:val="28"/>
        </w:rPr>
        <w:t xml:space="preserve"> (заместитель </w:t>
      </w:r>
      <w:r>
        <w:rPr>
          <w:sz w:val="28"/>
          <w:szCs w:val="28"/>
        </w:rPr>
        <w:t>главы администрации</w:t>
      </w:r>
      <w:r w:rsidRPr="000E7BBF">
        <w:rPr>
          <w:sz w:val="28"/>
          <w:szCs w:val="28"/>
        </w:rPr>
        <w:t>);</w:t>
      </w:r>
      <w:r>
        <w:rPr>
          <w:sz w:val="28"/>
          <w:szCs w:val="28"/>
        </w:rPr>
        <w:t xml:space="preserve"> </w:t>
      </w:r>
    </w:p>
    <w:p w:rsidR="00F4351A" w:rsidRPr="000E7BBF" w:rsidRDefault="00F4351A" w:rsidP="00F4351A">
      <w:pPr>
        <w:ind w:firstLine="709"/>
        <w:jc w:val="both"/>
        <w:rPr>
          <w:sz w:val="28"/>
          <w:szCs w:val="28"/>
        </w:rPr>
      </w:pPr>
      <w:r>
        <w:rPr>
          <w:sz w:val="28"/>
          <w:szCs w:val="28"/>
        </w:rPr>
        <w:t>2) должностные</w:t>
      </w:r>
      <w:r w:rsidRPr="000E7BBF">
        <w:rPr>
          <w:sz w:val="28"/>
          <w:szCs w:val="28"/>
        </w:rPr>
        <w:t xml:space="preserve"> лиц</w:t>
      </w:r>
      <w:r>
        <w:rPr>
          <w:sz w:val="28"/>
          <w:szCs w:val="28"/>
        </w:rPr>
        <w:t>а</w:t>
      </w:r>
      <w:r w:rsidRPr="000E7BBF">
        <w:rPr>
          <w:sz w:val="28"/>
          <w:szCs w:val="28"/>
        </w:rPr>
        <w:t xml:space="preserve"> </w:t>
      </w:r>
      <w:r>
        <w:rPr>
          <w:sz w:val="28"/>
          <w:szCs w:val="28"/>
        </w:rPr>
        <w:t>администрации</w:t>
      </w:r>
      <w:r w:rsidRPr="000E7BBF">
        <w:rPr>
          <w:sz w:val="28"/>
          <w:szCs w:val="28"/>
        </w:rPr>
        <w:t>, в должностные обязанности котор</w:t>
      </w:r>
      <w:r>
        <w:rPr>
          <w:sz w:val="28"/>
          <w:szCs w:val="28"/>
        </w:rPr>
        <w:t>ых</w:t>
      </w:r>
      <w:r w:rsidRPr="000E7BBF">
        <w:rPr>
          <w:sz w:val="28"/>
          <w:szCs w:val="28"/>
        </w:rPr>
        <w:t xml:space="preserve"> в соответствии с должностным регламентом или должностной инструкцией входит осуществление полномочий по </w:t>
      </w:r>
      <w:r>
        <w:rPr>
          <w:sz w:val="28"/>
          <w:szCs w:val="28"/>
        </w:rPr>
        <w:t>осуществлению</w:t>
      </w:r>
      <w:r w:rsidRPr="000E7BBF">
        <w:rPr>
          <w:sz w:val="28"/>
          <w:szCs w:val="28"/>
        </w:rPr>
        <w:t xml:space="preserve"> муниципального контроля, в том числе проведение профилактических мероприятий и контрольных мероприятий (далее </w:t>
      </w:r>
      <w:r>
        <w:rPr>
          <w:sz w:val="28"/>
          <w:szCs w:val="28"/>
        </w:rPr>
        <w:t>-</w:t>
      </w:r>
      <w:r w:rsidRPr="000E7BBF">
        <w:rPr>
          <w:sz w:val="28"/>
          <w:szCs w:val="28"/>
        </w:rPr>
        <w:t xml:space="preserve"> инспектор).</w:t>
      </w:r>
    </w:p>
    <w:p w:rsidR="00F4351A" w:rsidRPr="002A3B33" w:rsidRDefault="00F4351A" w:rsidP="00F4351A">
      <w:pPr>
        <w:ind w:firstLine="709"/>
        <w:jc w:val="both"/>
        <w:rPr>
          <w:sz w:val="28"/>
          <w:szCs w:val="28"/>
        </w:rPr>
      </w:pPr>
      <w:r w:rsidRPr="000E7BBF">
        <w:rPr>
          <w:sz w:val="28"/>
          <w:szCs w:val="28"/>
        </w:rPr>
        <w:t>Должностными лицами</w:t>
      </w:r>
      <w:r w:rsidRPr="000E7BBF">
        <w:rPr>
          <w:i/>
          <w:sz w:val="28"/>
          <w:szCs w:val="28"/>
        </w:rPr>
        <w:t xml:space="preserve"> </w:t>
      </w:r>
      <w:r w:rsidRPr="000E7BBF">
        <w:rPr>
          <w:sz w:val="28"/>
          <w:szCs w:val="28"/>
        </w:rPr>
        <w:t xml:space="preserve">Контрольного органа, уполномоченными на принятие решения о проведении контрольного мероприятия, являются </w:t>
      </w:r>
      <w:r w:rsidRPr="002A3B33">
        <w:rPr>
          <w:sz w:val="28"/>
          <w:szCs w:val="28"/>
        </w:rPr>
        <w:t>глава администрации, заместитель главы администрации (далее - уполномоченные должностные лица Контрольного органа).</w:t>
      </w:r>
    </w:p>
    <w:p w:rsidR="00F4351A" w:rsidRPr="000E7BBF" w:rsidRDefault="00F4351A" w:rsidP="00F4351A">
      <w:pPr>
        <w:ind w:firstLine="709"/>
        <w:jc w:val="both"/>
        <w:rPr>
          <w:sz w:val="28"/>
          <w:szCs w:val="28"/>
        </w:rPr>
      </w:pPr>
      <w:r w:rsidRPr="000E7BBF">
        <w:rPr>
          <w:sz w:val="28"/>
        </w:rPr>
        <w:t>1.8. Права и обязанности Инспектора:</w:t>
      </w:r>
    </w:p>
    <w:p w:rsidR="00F4351A" w:rsidRPr="000E7BBF" w:rsidRDefault="00F4351A" w:rsidP="00F4351A">
      <w:pPr>
        <w:pStyle w:val="ad"/>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F4351A" w:rsidRPr="000E7BBF" w:rsidRDefault="00F4351A" w:rsidP="00F4351A">
      <w:pPr>
        <w:pStyle w:val="ad"/>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F4351A" w:rsidRPr="000E7BBF" w:rsidRDefault="00F4351A" w:rsidP="00F4351A">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F4351A" w:rsidRPr="000E7BBF" w:rsidRDefault="00F4351A" w:rsidP="00F4351A">
      <w:pPr>
        <w:pStyle w:val="ad"/>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4351A" w:rsidRPr="000E7BBF" w:rsidRDefault="00F4351A" w:rsidP="00F4351A">
      <w:pPr>
        <w:pStyle w:val="ad"/>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w:t>
      </w:r>
      <w:r w:rsidRPr="000E7BBF">
        <w:rPr>
          <w:rFonts w:ascii="Times New Roman" w:hAnsi="Times New Roman"/>
          <w:sz w:val="28"/>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4351A" w:rsidRPr="000E7BBF" w:rsidRDefault="00F4351A" w:rsidP="00F4351A">
      <w:pPr>
        <w:pStyle w:val="ad"/>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4351A" w:rsidRPr="000E7BBF" w:rsidRDefault="00F4351A" w:rsidP="00F4351A">
      <w:pPr>
        <w:autoSpaceDE w:val="0"/>
        <w:autoSpaceDN w:val="0"/>
        <w:adjustRightInd w:val="0"/>
        <w:ind w:firstLine="709"/>
        <w:jc w:val="both"/>
        <w:rPr>
          <w:sz w:val="28"/>
          <w:szCs w:val="28"/>
        </w:rPr>
      </w:pPr>
      <w:r w:rsidRPr="000E7BBF">
        <w:rPr>
          <w:sz w:val="28"/>
          <w:szCs w:val="28"/>
        </w:rPr>
        <w:t>1.9. Контрольный орган вправе обратиться в суд с заявлениями:</w:t>
      </w:r>
    </w:p>
    <w:p w:rsidR="00F4351A" w:rsidRPr="000E7BBF" w:rsidRDefault="00F4351A" w:rsidP="00F4351A">
      <w:pPr>
        <w:autoSpaceDE w:val="0"/>
        <w:autoSpaceDN w:val="0"/>
        <w:adjustRightInd w:val="0"/>
        <w:ind w:firstLine="709"/>
        <w:jc w:val="both"/>
        <w:rPr>
          <w:sz w:val="28"/>
          <w:szCs w:val="28"/>
        </w:rPr>
      </w:pPr>
      <w:r w:rsidRPr="000E7BBF">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4351A" w:rsidRPr="000E7BBF" w:rsidRDefault="00F4351A" w:rsidP="00F4351A">
      <w:pPr>
        <w:autoSpaceDE w:val="0"/>
        <w:autoSpaceDN w:val="0"/>
        <w:adjustRightInd w:val="0"/>
        <w:ind w:firstLine="709"/>
        <w:jc w:val="both"/>
        <w:rPr>
          <w:sz w:val="28"/>
          <w:szCs w:val="28"/>
        </w:rPr>
      </w:pPr>
      <w:proofErr w:type="gramStart"/>
      <w:r w:rsidRPr="000E7BBF">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bCs/>
          <w:sz w:val="28"/>
          <w:szCs w:val="28"/>
        </w:rPr>
        <w:t xml:space="preserve"> характер;</w:t>
      </w:r>
    </w:p>
    <w:p w:rsidR="00F4351A" w:rsidRPr="000E7BBF" w:rsidRDefault="00F4351A" w:rsidP="00F4351A">
      <w:pPr>
        <w:autoSpaceDE w:val="0"/>
        <w:autoSpaceDN w:val="0"/>
        <w:adjustRightInd w:val="0"/>
        <w:ind w:firstLine="709"/>
        <w:jc w:val="both"/>
        <w:rPr>
          <w:sz w:val="28"/>
          <w:szCs w:val="28"/>
        </w:rPr>
      </w:pPr>
      <w:proofErr w:type="gramStart"/>
      <w:r w:rsidRPr="000E7BBF">
        <w:rPr>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bCs/>
          <w:sz w:val="28"/>
          <w:szCs w:val="28"/>
        </w:rPr>
        <w:t xml:space="preserve">, </w:t>
      </w:r>
      <w:proofErr w:type="gramStart"/>
      <w:r w:rsidRPr="000E7BBF">
        <w:rPr>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4351A" w:rsidRPr="000E7BBF" w:rsidRDefault="00F4351A" w:rsidP="00F4351A">
      <w:pPr>
        <w:autoSpaceDE w:val="0"/>
        <w:autoSpaceDN w:val="0"/>
        <w:adjustRightInd w:val="0"/>
        <w:ind w:firstLine="709"/>
        <w:jc w:val="both"/>
        <w:rPr>
          <w:sz w:val="28"/>
          <w:szCs w:val="28"/>
        </w:rPr>
      </w:pPr>
      <w:r w:rsidRPr="000E7BBF">
        <w:rPr>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w:t>
      </w:r>
      <w:r w:rsidRPr="000E7BBF">
        <w:rPr>
          <w:bCs/>
          <w:sz w:val="28"/>
          <w:szCs w:val="28"/>
        </w:rPr>
        <w:lastRenderedPageBreak/>
        <w:t>неопределенного круга лиц в случае выявления нарушения обязательных требований;</w:t>
      </w:r>
    </w:p>
    <w:p w:rsidR="00F4351A" w:rsidRPr="000E7BBF" w:rsidRDefault="00F4351A" w:rsidP="00F4351A">
      <w:pPr>
        <w:autoSpaceDE w:val="0"/>
        <w:autoSpaceDN w:val="0"/>
        <w:adjustRightInd w:val="0"/>
        <w:ind w:firstLine="709"/>
        <w:jc w:val="both"/>
        <w:rPr>
          <w:sz w:val="28"/>
          <w:szCs w:val="28"/>
        </w:rPr>
      </w:pPr>
      <w:r w:rsidRPr="000E7BBF">
        <w:rPr>
          <w:bCs/>
          <w:sz w:val="28"/>
          <w:szCs w:val="28"/>
        </w:rPr>
        <w:t xml:space="preserve">5) о признании </w:t>
      </w:r>
      <w:proofErr w:type="gramStart"/>
      <w:r w:rsidRPr="000E7BBF">
        <w:rPr>
          <w:bCs/>
          <w:sz w:val="28"/>
          <w:szCs w:val="28"/>
        </w:rPr>
        <w:t>договора найма жилого помещения жилищного фонда социального использования</w:t>
      </w:r>
      <w:proofErr w:type="gramEnd"/>
      <w:r w:rsidRPr="000E7BBF">
        <w:rPr>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4351A" w:rsidRPr="000E7BBF" w:rsidRDefault="00F4351A" w:rsidP="00F4351A">
      <w:pPr>
        <w:autoSpaceDE w:val="0"/>
        <w:autoSpaceDN w:val="0"/>
        <w:adjustRightInd w:val="0"/>
        <w:ind w:firstLine="709"/>
        <w:jc w:val="both"/>
        <w:rPr>
          <w:bCs/>
          <w:sz w:val="28"/>
          <w:szCs w:val="28"/>
        </w:rPr>
      </w:pPr>
      <w:r w:rsidRPr="000E7BBF">
        <w:rPr>
          <w:bCs/>
          <w:sz w:val="28"/>
          <w:szCs w:val="28"/>
        </w:rPr>
        <w:t>6) о понуждении к исполнению предписания.</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F4351A" w:rsidRPr="000E7BBF" w:rsidRDefault="00F4351A" w:rsidP="00F4351A">
      <w:pPr>
        <w:pStyle w:val="ConsPlusNormal"/>
        <w:ind w:firstLine="709"/>
        <w:jc w:val="both"/>
        <w:rPr>
          <w:sz w:val="28"/>
        </w:rPr>
      </w:pPr>
    </w:p>
    <w:p w:rsidR="00F4351A" w:rsidRPr="000E7BBF" w:rsidRDefault="00F4351A" w:rsidP="00F4351A">
      <w:pPr>
        <w:pStyle w:val="ConsPlusTitle"/>
        <w:ind w:left="1543"/>
        <w:outlineLvl w:val="1"/>
      </w:pPr>
      <w:r w:rsidRPr="000E7BBF">
        <w:rPr>
          <w:sz w:val="28"/>
        </w:rPr>
        <w:t>2. Категории риска причинения вреда (ущерба)</w:t>
      </w:r>
    </w:p>
    <w:p w:rsidR="00F4351A" w:rsidRPr="000E7BBF" w:rsidRDefault="00F4351A" w:rsidP="00F4351A">
      <w:pPr>
        <w:pStyle w:val="ConsPlusNormal"/>
        <w:ind w:firstLine="709"/>
        <w:jc w:val="both"/>
        <w:rPr>
          <w:sz w:val="28"/>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Pr>
          <w:rFonts w:ascii="Times New Roman" w:hAnsi="Times New Roman"/>
          <w:sz w:val="28"/>
        </w:rPr>
        <w:t>-</w:t>
      </w:r>
      <w:r w:rsidRPr="000E7BBF">
        <w:rPr>
          <w:rFonts w:ascii="Times New Roman" w:hAnsi="Times New Roman"/>
          <w:sz w:val="28"/>
        </w:rPr>
        <w:t xml:space="preserve"> категории риска):</w:t>
      </w:r>
    </w:p>
    <w:p w:rsidR="00F4351A" w:rsidRPr="00704189" w:rsidRDefault="00F4351A" w:rsidP="00F4351A">
      <w:pPr>
        <w:autoSpaceDE w:val="0"/>
        <w:autoSpaceDN w:val="0"/>
        <w:adjustRightInd w:val="0"/>
        <w:ind w:firstLine="709"/>
        <w:jc w:val="both"/>
        <w:rPr>
          <w:sz w:val="28"/>
        </w:rPr>
      </w:pPr>
      <w:r w:rsidRPr="00704189">
        <w:rPr>
          <w:sz w:val="28"/>
        </w:rPr>
        <w:t>средний риск;</w:t>
      </w:r>
    </w:p>
    <w:p w:rsidR="00F4351A" w:rsidRPr="00704189" w:rsidRDefault="00F4351A" w:rsidP="00F4351A">
      <w:pPr>
        <w:autoSpaceDE w:val="0"/>
        <w:autoSpaceDN w:val="0"/>
        <w:adjustRightInd w:val="0"/>
        <w:ind w:firstLine="709"/>
        <w:jc w:val="both"/>
        <w:rPr>
          <w:sz w:val="28"/>
        </w:rPr>
      </w:pPr>
      <w:r w:rsidRPr="00704189">
        <w:rPr>
          <w:sz w:val="28"/>
        </w:rPr>
        <w:t>умеренный риск;</w:t>
      </w:r>
    </w:p>
    <w:p w:rsidR="00F4351A" w:rsidRPr="000E7BBF" w:rsidRDefault="00F4351A" w:rsidP="00F4351A">
      <w:pPr>
        <w:autoSpaceDE w:val="0"/>
        <w:autoSpaceDN w:val="0"/>
        <w:adjustRightInd w:val="0"/>
        <w:ind w:firstLine="709"/>
        <w:jc w:val="both"/>
        <w:rPr>
          <w:sz w:val="28"/>
        </w:rPr>
      </w:pPr>
      <w:r w:rsidRPr="00704189">
        <w:rPr>
          <w:sz w:val="28"/>
        </w:rPr>
        <w:t>низкий риск.</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w:t>
      </w:r>
      <w:r w:rsidRPr="000E7BBF">
        <w:rPr>
          <w:rFonts w:ascii="Times New Roman" w:hAnsi="Times New Roman"/>
          <w:sz w:val="28"/>
        </w:rPr>
        <w:lastRenderedPageBreak/>
        <w:t>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4351A" w:rsidRPr="000E7BBF" w:rsidRDefault="00F4351A" w:rsidP="00F4351A">
      <w:pPr>
        <w:pStyle w:val="ad"/>
        <w:widowControl/>
        <w:tabs>
          <w:tab w:val="left" w:pos="1134"/>
        </w:tabs>
        <w:ind w:left="0" w:firstLine="709"/>
        <w:jc w:val="both"/>
        <w:rPr>
          <w:rFonts w:ascii="Times New Roman" w:hAnsi="Times New Roman"/>
          <w:sz w:val="28"/>
        </w:rPr>
      </w:pPr>
    </w:p>
    <w:p w:rsidR="00F4351A" w:rsidRPr="000E7BBF" w:rsidRDefault="00F4351A" w:rsidP="00F4351A">
      <w:pPr>
        <w:tabs>
          <w:tab w:val="left" w:pos="1134"/>
        </w:tabs>
        <w:jc w:val="center"/>
        <w:rPr>
          <w:b/>
          <w:sz w:val="28"/>
        </w:rPr>
      </w:pPr>
      <w:r w:rsidRPr="000E7BBF">
        <w:rPr>
          <w:b/>
          <w:sz w:val="28"/>
        </w:rPr>
        <w:t xml:space="preserve">3. Виды профилактических мероприятий, которые проводятся при осуществлении муниципального контроля </w:t>
      </w:r>
    </w:p>
    <w:p w:rsidR="00F4351A" w:rsidRPr="000E7BBF" w:rsidRDefault="00F4351A" w:rsidP="00F4351A">
      <w:pPr>
        <w:tabs>
          <w:tab w:val="left" w:pos="1134"/>
        </w:tabs>
        <w:jc w:val="both"/>
        <w:rPr>
          <w:sz w:val="28"/>
        </w:rPr>
      </w:pPr>
    </w:p>
    <w:p w:rsidR="00F4351A" w:rsidRPr="005C2D4E" w:rsidRDefault="00F4351A" w:rsidP="00F4351A">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F4351A" w:rsidRPr="005C2D4E" w:rsidRDefault="00F4351A" w:rsidP="00F4351A">
      <w:pPr>
        <w:pStyle w:val="ConsPlusNormal"/>
        <w:ind w:firstLine="709"/>
        <w:jc w:val="both"/>
        <w:rPr>
          <w:sz w:val="28"/>
        </w:rPr>
      </w:pPr>
      <w:r w:rsidRPr="005C2D4E">
        <w:rPr>
          <w:sz w:val="28"/>
        </w:rPr>
        <w:t>1) информирование;</w:t>
      </w:r>
    </w:p>
    <w:p w:rsidR="00F4351A" w:rsidRPr="005C2D4E" w:rsidRDefault="00F4351A" w:rsidP="00F4351A">
      <w:pPr>
        <w:pStyle w:val="ConsPlusNormal"/>
        <w:ind w:firstLine="709"/>
        <w:jc w:val="both"/>
        <w:rPr>
          <w:sz w:val="28"/>
        </w:rPr>
      </w:pPr>
      <w:r w:rsidRPr="005C2D4E">
        <w:rPr>
          <w:sz w:val="28"/>
        </w:rPr>
        <w:t>2) обобщение правоприменительной практики;</w:t>
      </w:r>
    </w:p>
    <w:p w:rsidR="00F4351A" w:rsidRPr="005C2D4E" w:rsidRDefault="00F4351A" w:rsidP="00F4351A">
      <w:pPr>
        <w:pStyle w:val="ConsPlusNormal"/>
        <w:ind w:firstLine="709"/>
        <w:jc w:val="both"/>
        <w:rPr>
          <w:sz w:val="28"/>
        </w:rPr>
      </w:pPr>
      <w:r w:rsidRPr="005C2D4E">
        <w:rPr>
          <w:sz w:val="28"/>
        </w:rPr>
        <w:t>3) объявление предостережения;</w:t>
      </w:r>
    </w:p>
    <w:p w:rsidR="00F4351A" w:rsidRPr="005C2D4E" w:rsidRDefault="00F4351A" w:rsidP="00F4351A">
      <w:pPr>
        <w:pStyle w:val="ConsPlusNormal"/>
        <w:ind w:firstLine="709"/>
        <w:jc w:val="both"/>
        <w:rPr>
          <w:sz w:val="28"/>
        </w:rPr>
      </w:pPr>
      <w:r w:rsidRPr="005C2D4E">
        <w:rPr>
          <w:sz w:val="28"/>
        </w:rPr>
        <w:t>4) консультирование;</w:t>
      </w:r>
    </w:p>
    <w:p w:rsidR="00F4351A" w:rsidRPr="005C2D4E" w:rsidRDefault="00F4351A" w:rsidP="00F4351A">
      <w:pPr>
        <w:pStyle w:val="ConsPlusNormal"/>
        <w:ind w:firstLine="709"/>
        <w:jc w:val="both"/>
        <w:rPr>
          <w:sz w:val="28"/>
        </w:rPr>
      </w:pPr>
      <w:r w:rsidRPr="005C2D4E">
        <w:rPr>
          <w:sz w:val="28"/>
        </w:rPr>
        <w:t>5) профилактический визит.</w:t>
      </w:r>
    </w:p>
    <w:p w:rsidR="00F4351A" w:rsidRPr="005C2D4E" w:rsidRDefault="00F4351A" w:rsidP="00F4351A">
      <w:pPr>
        <w:pStyle w:val="ConsPlusNormal"/>
        <w:ind w:firstLine="709"/>
        <w:jc w:val="both"/>
        <w:rPr>
          <w:sz w:val="28"/>
        </w:rPr>
      </w:pPr>
    </w:p>
    <w:p w:rsidR="00F4351A" w:rsidRPr="005C2D4E" w:rsidRDefault="00F4351A" w:rsidP="00F4351A">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F4351A" w:rsidRPr="005C2D4E" w:rsidRDefault="00F4351A" w:rsidP="00F4351A">
      <w:pPr>
        <w:pStyle w:val="ConsPlusNormal"/>
        <w:ind w:firstLine="0"/>
        <w:jc w:val="center"/>
        <w:rPr>
          <w:sz w:val="28"/>
        </w:rPr>
      </w:pPr>
      <w:r w:rsidRPr="005C2D4E">
        <w:rPr>
          <w:sz w:val="28"/>
        </w:rPr>
        <w:t xml:space="preserve">по вопросам соблюдения обязательных требований </w:t>
      </w:r>
    </w:p>
    <w:p w:rsidR="00F4351A" w:rsidRPr="005C2D4E" w:rsidRDefault="00F4351A" w:rsidP="00F4351A">
      <w:pPr>
        <w:pStyle w:val="ConsPlusNormal"/>
        <w:ind w:firstLine="709"/>
        <w:jc w:val="center"/>
        <w:rPr>
          <w:b/>
          <w:sz w:val="28"/>
        </w:rPr>
      </w:pPr>
    </w:p>
    <w:p w:rsidR="00F4351A" w:rsidRPr="00D124F0" w:rsidRDefault="00F4351A" w:rsidP="00F4351A">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4351A" w:rsidRPr="00D124F0" w:rsidRDefault="00F4351A" w:rsidP="00F4351A">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4351A" w:rsidRDefault="00F4351A" w:rsidP="00F4351A">
      <w:pPr>
        <w:pStyle w:val="ad"/>
        <w:widowControl/>
        <w:tabs>
          <w:tab w:val="left" w:pos="1134"/>
        </w:tabs>
        <w:ind w:left="0" w:firstLine="709"/>
        <w:jc w:val="both"/>
        <w:rPr>
          <w:rFonts w:ascii="Times New Roman" w:hAnsi="Times New Roman"/>
          <w:sz w:val="28"/>
        </w:rPr>
      </w:pPr>
    </w:p>
    <w:p w:rsidR="00F4351A" w:rsidRPr="004166A8" w:rsidRDefault="00F4351A" w:rsidP="00F4351A">
      <w:pPr>
        <w:pStyle w:val="ad"/>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F4351A" w:rsidRPr="000E7BBF" w:rsidRDefault="00F4351A" w:rsidP="00F4351A">
      <w:pPr>
        <w:pStyle w:val="ad"/>
        <w:widowControl/>
        <w:tabs>
          <w:tab w:val="left" w:pos="1134"/>
        </w:tabs>
        <w:ind w:left="0" w:firstLine="709"/>
        <w:jc w:val="both"/>
        <w:rPr>
          <w:rFonts w:ascii="Times New Roman" w:hAnsi="Times New Roman"/>
          <w:sz w:val="28"/>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F4351A" w:rsidRPr="000E7BBF" w:rsidRDefault="00F4351A" w:rsidP="00F4351A">
      <w:pPr>
        <w:ind w:firstLine="709"/>
        <w:jc w:val="both"/>
        <w:rPr>
          <w:sz w:val="28"/>
        </w:rPr>
      </w:pPr>
      <w:r>
        <w:rPr>
          <w:sz w:val="28"/>
        </w:rPr>
        <w:lastRenderedPageBreak/>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F4351A" w:rsidRPr="008C559A" w:rsidRDefault="00F4351A" w:rsidP="00F4351A">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F4351A" w:rsidRPr="008C559A" w:rsidRDefault="00F4351A" w:rsidP="00F4351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4351A" w:rsidRPr="000E7BBF" w:rsidRDefault="00F4351A" w:rsidP="00F4351A">
      <w:pPr>
        <w:jc w:val="center"/>
        <w:rPr>
          <w:sz w:val="28"/>
        </w:rPr>
      </w:pPr>
    </w:p>
    <w:p w:rsidR="00F4351A" w:rsidRPr="005C2D4E" w:rsidRDefault="00F4351A" w:rsidP="00F4351A">
      <w:pPr>
        <w:jc w:val="center"/>
        <w:rPr>
          <w:sz w:val="28"/>
        </w:rPr>
      </w:pPr>
      <w:r w:rsidRPr="005C2D4E">
        <w:rPr>
          <w:sz w:val="28"/>
        </w:rPr>
        <w:t xml:space="preserve">3.4. Предостережение о недопустимости нарушения </w:t>
      </w:r>
    </w:p>
    <w:p w:rsidR="00F4351A" w:rsidRPr="005C2D4E" w:rsidRDefault="00F4351A" w:rsidP="00F4351A">
      <w:pPr>
        <w:jc w:val="center"/>
        <w:rPr>
          <w:sz w:val="28"/>
        </w:rPr>
      </w:pPr>
      <w:r w:rsidRPr="005C2D4E">
        <w:rPr>
          <w:sz w:val="28"/>
        </w:rPr>
        <w:t>обязательных требований</w:t>
      </w:r>
    </w:p>
    <w:p w:rsidR="00F4351A" w:rsidRPr="000E7BBF" w:rsidRDefault="00F4351A" w:rsidP="00F4351A">
      <w:pPr>
        <w:ind w:firstLine="709"/>
        <w:jc w:val="center"/>
        <w:rPr>
          <w:b/>
          <w:sz w:val="28"/>
        </w:rPr>
      </w:pPr>
    </w:p>
    <w:p w:rsidR="00F4351A" w:rsidRDefault="00F4351A" w:rsidP="00F4351A">
      <w:pPr>
        <w:pStyle w:val="ad"/>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F4351A" w:rsidRPr="00EF79A7" w:rsidRDefault="00F4351A" w:rsidP="00F4351A">
      <w:pPr>
        <w:pStyle w:val="ad"/>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F4351A" w:rsidRPr="00477305" w:rsidRDefault="00F4351A" w:rsidP="00F4351A">
      <w:pPr>
        <w:pStyle w:val="ad"/>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4351A" w:rsidRPr="000E7BBF" w:rsidRDefault="00F4351A" w:rsidP="00F4351A">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4351A" w:rsidRPr="000E7BBF" w:rsidRDefault="00F4351A" w:rsidP="00F4351A">
      <w:pPr>
        <w:ind w:firstLine="709"/>
        <w:jc w:val="both"/>
        <w:rPr>
          <w:sz w:val="28"/>
        </w:rPr>
      </w:pPr>
      <w:r w:rsidRPr="000E7BBF">
        <w:rPr>
          <w:sz w:val="28"/>
        </w:rPr>
        <w:t>3.</w:t>
      </w:r>
      <w:r>
        <w:rPr>
          <w:sz w:val="28"/>
        </w:rPr>
        <w:t>4</w:t>
      </w:r>
      <w:r w:rsidRPr="000E7BBF">
        <w:rPr>
          <w:sz w:val="28"/>
        </w:rPr>
        <w:t>.4. Возражение должно содержать:</w:t>
      </w:r>
    </w:p>
    <w:p w:rsidR="00F4351A" w:rsidRPr="000E7BBF" w:rsidRDefault="00F4351A" w:rsidP="00F4351A">
      <w:pPr>
        <w:ind w:firstLine="709"/>
        <w:jc w:val="both"/>
        <w:rPr>
          <w:sz w:val="28"/>
        </w:rPr>
      </w:pPr>
      <w:r w:rsidRPr="000E7BBF">
        <w:rPr>
          <w:sz w:val="28"/>
        </w:rPr>
        <w:t>1) наименование Контрольного органа, в который направляется возражение;</w:t>
      </w:r>
    </w:p>
    <w:p w:rsidR="00F4351A" w:rsidRPr="000E7BBF" w:rsidRDefault="00F4351A" w:rsidP="00F4351A">
      <w:pPr>
        <w:ind w:firstLine="709"/>
        <w:jc w:val="both"/>
        <w:rPr>
          <w:sz w:val="28"/>
        </w:rPr>
      </w:pPr>
      <w:proofErr w:type="gramStart"/>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4351A" w:rsidRPr="000E7BBF" w:rsidRDefault="00F4351A" w:rsidP="00F4351A">
      <w:pPr>
        <w:ind w:firstLine="709"/>
        <w:jc w:val="both"/>
        <w:rPr>
          <w:sz w:val="28"/>
        </w:rPr>
      </w:pPr>
      <w:r w:rsidRPr="000E7BBF">
        <w:rPr>
          <w:sz w:val="28"/>
        </w:rPr>
        <w:t>3) дату и номер предостережения;</w:t>
      </w:r>
    </w:p>
    <w:p w:rsidR="00F4351A" w:rsidRPr="000E7BBF" w:rsidRDefault="00F4351A" w:rsidP="00F4351A">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F4351A" w:rsidRPr="000E7BBF" w:rsidRDefault="00F4351A" w:rsidP="00F4351A">
      <w:pPr>
        <w:ind w:firstLine="709"/>
        <w:jc w:val="both"/>
        <w:rPr>
          <w:sz w:val="28"/>
        </w:rPr>
      </w:pPr>
      <w:r w:rsidRPr="000E7BBF">
        <w:rPr>
          <w:sz w:val="28"/>
        </w:rPr>
        <w:t>5) дату получения предостережения контролируемым лицом;</w:t>
      </w:r>
    </w:p>
    <w:p w:rsidR="00F4351A" w:rsidRPr="000E7BBF" w:rsidRDefault="00F4351A" w:rsidP="00F4351A">
      <w:pPr>
        <w:ind w:firstLine="709"/>
        <w:jc w:val="both"/>
        <w:rPr>
          <w:sz w:val="28"/>
        </w:rPr>
      </w:pPr>
      <w:r w:rsidRPr="000E7BBF">
        <w:rPr>
          <w:sz w:val="28"/>
        </w:rPr>
        <w:t>6) личную подпись и дату.</w:t>
      </w:r>
    </w:p>
    <w:p w:rsidR="00F4351A" w:rsidRPr="000E7BBF" w:rsidRDefault="00F4351A" w:rsidP="00F4351A">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4351A" w:rsidRPr="000E7BBF" w:rsidRDefault="00F4351A" w:rsidP="00F4351A">
      <w:pPr>
        <w:pStyle w:val="ConsPlusNormal"/>
        <w:ind w:firstLine="709"/>
        <w:jc w:val="both"/>
        <w:rPr>
          <w:sz w:val="28"/>
        </w:rPr>
      </w:pPr>
      <w:r>
        <w:rPr>
          <w:sz w:val="28"/>
        </w:rPr>
        <w:lastRenderedPageBreak/>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F4351A" w:rsidRPr="000E7BBF" w:rsidRDefault="00F4351A" w:rsidP="00F4351A">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F4351A" w:rsidRPr="000E7BBF" w:rsidRDefault="00F4351A" w:rsidP="00F4351A">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имеющие отношение к соблюдению требований, о </w:t>
      </w:r>
      <w:proofErr w:type="gramStart"/>
      <w:r w:rsidRPr="004D05F5">
        <w:rPr>
          <w:bCs/>
          <w:sz w:val="28"/>
        </w:rPr>
        <w:t>недопустимости</w:t>
      </w:r>
      <w:proofErr w:type="gramEnd"/>
      <w:r w:rsidRPr="004D05F5">
        <w:rPr>
          <w:bCs/>
          <w:sz w:val="28"/>
        </w:rPr>
        <w:t xml:space="preserve"> нарушения которых объявлено предостережение</w:t>
      </w:r>
      <w:r w:rsidRPr="000E7BBF">
        <w:rPr>
          <w:sz w:val="28"/>
        </w:rPr>
        <w:t>;</w:t>
      </w:r>
    </w:p>
    <w:p w:rsidR="00F4351A" w:rsidRDefault="00F4351A" w:rsidP="00F4351A">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F4351A" w:rsidRPr="000E7BBF" w:rsidRDefault="00F4351A" w:rsidP="00F4351A">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4351A" w:rsidRDefault="00F4351A" w:rsidP="00F4351A">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F4351A" w:rsidRPr="0024234A" w:rsidRDefault="00F4351A" w:rsidP="00F4351A">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351A" w:rsidRPr="000E7BBF" w:rsidRDefault="00F4351A" w:rsidP="00F4351A">
      <w:pPr>
        <w:ind w:firstLine="709"/>
        <w:jc w:val="both"/>
        <w:rPr>
          <w:sz w:val="28"/>
        </w:rPr>
      </w:pPr>
    </w:p>
    <w:p w:rsidR="00F4351A" w:rsidRPr="000E7BBF" w:rsidRDefault="00F4351A" w:rsidP="00F4351A">
      <w:pPr>
        <w:jc w:val="center"/>
        <w:rPr>
          <w:sz w:val="28"/>
        </w:rPr>
      </w:pPr>
      <w:r w:rsidRPr="000E7BBF">
        <w:rPr>
          <w:sz w:val="28"/>
        </w:rPr>
        <w:t>3.</w:t>
      </w:r>
      <w:r>
        <w:rPr>
          <w:sz w:val="28"/>
        </w:rPr>
        <w:t>5</w:t>
      </w:r>
      <w:r w:rsidRPr="000E7BBF">
        <w:rPr>
          <w:sz w:val="28"/>
        </w:rPr>
        <w:t>. Консультирование</w:t>
      </w:r>
    </w:p>
    <w:p w:rsidR="00F4351A" w:rsidRPr="000E7BBF" w:rsidRDefault="00F4351A" w:rsidP="00F4351A">
      <w:pPr>
        <w:ind w:firstLine="709"/>
        <w:jc w:val="center"/>
        <w:rPr>
          <w:b/>
          <w:sz w:val="28"/>
        </w:rPr>
      </w:pPr>
    </w:p>
    <w:p w:rsidR="00F4351A" w:rsidRPr="000E7BBF" w:rsidRDefault="00F4351A" w:rsidP="00F4351A">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4351A" w:rsidRPr="000E7BBF" w:rsidRDefault="00F4351A" w:rsidP="00F4351A">
      <w:pPr>
        <w:pStyle w:val="ConsPlusNormal"/>
        <w:tabs>
          <w:tab w:val="left" w:pos="1134"/>
        </w:tabs>
        <w:ind w:left="709" w:firstLine="0"/>
        <w:jc w:val="both"/>
        <w:rPr>
          <w:sz w:val="28"/>
        </w:rPr>
      </w:pPr>
      <w:r w:rsidRPr="000E7BBF">
        <w:rPr>
          <w:sz w:val="28"/>
        </w:rPr>
        <w:t>1) порядка проведения контрольных мероприятий;</w:t>
      </w:r>
    </w:p>
    <w:p w:rsidR="00F4351A" w:rsidRPr="000E7BBF" w:rsidRDefault="00F4351A" w:rsidP="00F4351A">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F4351A" w:rsidRPr="000E7BBF" w:rsidRDefault="00F4351A" w:rsidP="00F4351A">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F4351A" w:rsidRPr="000E7BBF" w:rsidRDefault="00F4351A" w:rsidP="00F4351A">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F4351A" w:rsidRPr="000E7BBF" w:rsidRDefault="00F4351A" w:rsidP="00F4351A">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F4351A" w:rsidRPr="000E7BBF" w:rsidRDefault="00F4351A" w:rsidP="00F4351A">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4351A" w:rsidRPr="000E7BBF" w:rsidRDefault="00F4351A" w:rsidP="00F4351A">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F4351A" w:rsidRPr="000E7BBF" w:rsidRDefault="00F4351A" w:rsidP="00F4351A">
      <w:pPr>
        <w:ind w:firstLine="709"/>
        <w:jc w:val="both"/>
        <w:rPr>
          <w:sz w:val="28"/>
        </w:rPr>
      </w:pPr>
      <w:r w:rsidRPr="000E7BBF">
        <w:rPr>
          <w:sz w:val="28"/>
        </w:rPr>
        <w:t>Время разговора по телефону не должно превышать 10 минут.</w:t>
      </w:r>
    </w:p>
    <w:p w:rsidR="00F4351A" w:rsidRPr="000E7BBF" w:rsidRDefault="00F4351A" w:rsidP="00F4351A">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4351A" w:rsidRPr="000E7BBF" w:rsidRDefault="00F4351A" w:rsidP="00F4351A">
      <w:pPr>
        <w:pStyle w:val="ConsPlusNormal"/>
        <w:ind w:firstLine="709"/>
        <w:jc w:val="both"/>
        <w:rPr>
          <w:sz w:val="28"/>
        </w:rPr>
      </w:pPr>
      <w:r w:rsidRPr="000E7BBF">
        <w:rPr>
          <w:sz w:val="28"/>
        </w:rPr>
        <w:lastRenderedPageBreak/>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F4351A" w:rsidRPr="000E7BBF" w:rsidRDefault="00F4351A" w:rsidP="00F4351A">
      <w:pPr>
        <w:pStyle w:val="ConsPlusNormal"/>
        <w:ind w:firstLine="709"/>
        <w:jc w:val="both"/>
        <w:rPr>
          <w:sz w:val="28"/>
        </w:rPr>
      </w:pPr>
      <w:r w:rsidRPr="000E7BBF">
        <w:rPr>
          <w:sz w:val="28"/>
        </w:rPr>
        <w:t>1) порядок обжалования решений Контрольного органа;</w:t>
      </w:r>
    </w:p>
    <w:p w:rsidR="00F4351A" w:rsidRPr="000E7BBF" w:rsidRDefault="00F4351A" w:rsidP="00F4351A">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F4351A" w:rsidRPr="000E7BBF" w:rsidRDefault="00F4351A" w:rsidP="00F4351A">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F4351A" w:rsidRPr="000E7BBF" w:rsidRDefault="00F4351A" w:rsidP="00F4351A">
      <w:pPr>
        <w:pStyle w:val="ad"/>
        <w:widowControl/>
        <w:tabs>
          <w:tab w:val="left" w:pos="1134"/>
        </w:tabs>
        <w:ind w:left="0" w:firstLine="709"/>
        <w:jc w:val="both"/>
        <w:rPr>
          <w:rFonts w:ascii="Times New Roman" w:hAnsi="Times New Roman"/>
          <w:sz w:val="28"/>
        </w:rPr>
      </w:pPr>
    </w:p>
    <w:p w:rsidR="00F4351A" w:rsidRPr="00073005" w:rsidRDefault="00F4351A" w:rsidP="00F4351A">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F4351A" w:rsidRPr="00073005" w:rsidRDefault="00F4351A" w:rsidP="00F4351A">
      <w:pPr>
        <w:pStyle w:val="ConsPlusNormal"/>
        <w:ind w:firstLine="709"/>
        <w:jc w:val="both"/>
        <w:rPr>
          <w:b/>
          <w:sz w:val="28"/>
        </w:rPr>
      </w:pPr>
    </w:p>
    <w:p w:rsidR="00F4351A" w:rsidRPr="009F074C" w:rsidRDefault="00F4351A" w:rsidP="00F4351A">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 xml:space="preserve">контролируемого лица либо путем использования </w:t>
      </w:r>
      <w:proofErr w:type="spellStart"/>
      <w:r w:rsidRPr="009F074C">
        <w:rPr>
          <w:sz w:val="28"/>
        </w:rPr>
        <w:t>видео-конференц-связи</w:t>
      </w:r>
      <w:proofErr w:type="spellEnd"/>
      <w:r w:rsidRPr="009F074C">
        <w:rPr>
          <w:sz w:val="28"/>
        </w:rPr>
        <w:t>.</w:t>
      </w:r>
    </w:p>
    <w:p w:rsidR="00F4351A" w:rsidRPr="009F074C" w:rsidRDefault="00F4351A" w:rsidP="00F4351A">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F4351A" w:rsidRDefault="00F4351A" w:rsidP="00F4351A">
      <w:pPr>
        <w:ind w:firstLine="709"/>
        <w:jc w:val="both"/>
        <w:rPr>
          <w:sz w:val="28"/>
        </w:rPr>
      </w:pPr>
      <w:r>
        <w:rPr>
          <w:sz w:val="28"/>
        </w:rPr>
        <w:t>3.6.2. Инспектор проводит обязательный профилактический визит в отношении:</w:t>
      </w:r>
    </w:p>
    <w:p w:rsidR="00F4351A" w:rsidRPr="000E7BBF" w:rsidRDefault="00F4351A" w:rsidP="00F4351A">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F4351A" w:rsidRPr="000E7BBF" w:rsidRDefault="00F4351A" w:rsidP="00F4351A">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F4351A" w:rsidRDefault="00F4351A" w:rsidP="00F4351A">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F4351A" w:rsidRPr="009F074C" w:rsidRDefault="00F4351A" w:rsidP="00F4351A">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F4351A" w:rsidRPr="009F074C" w:rsidRDefault="00F4351A" w:rsidP="00F4351A">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F4351A" w:rsidRPr="009F074C" w:rsidRDefault="00F4351A" w:rsidP="00F4351A">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4351A" w:rsidRDefault="00F4351A" w:rsidP="00F4351A">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F4351A" w:rsidRDefault="00F4351A" w:rsidP="00F4351A">
      <w:pPr>
        <w:pStyle w:val="ad"/>
        <w:widowControl/>
        <w:tabs>
          <w:tab w:val="left" w:pos="1134"/>
        </w:tabs>
        <w:ind w:left="0"/>
        <w:jc w:val="center"/>
        <w:rPr>
          <w:rFonts w:ascii="Times New Roman" w:hAnsi="Times New Roman"/>
          <w:b/>
          <w:sz w:val="28"/>
        </w:rPr>
      </w:pPr>
    </w:p>
    <w:p w:rsidR="00F4351A" w:rsidRPr="000E7BBF" w:rsidRDefault="00F4351A" w:rsidP="00F4351A">
      <w:pPr>
        <w:pStyle w:val="ad"/>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F4351A" w:rsidRPr="000E7BBF" w:rsidRDefault="00F4351A" w:rsidP="00F4351A">
      <w:pPr>
        <w:pStyle w:val="ad"/>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F4351A" w:rsidRPr="000E7BBF" w:rsidRDefault="00F4351A" w:rsidP="00F4351A">
      <w:pPr>
        <w:tabs>
          <w:tab w:val="left" w:pos="1134"/>
        </w:tabs>
        <w:jc w:val="center"/>
        <w:rPr>
          <w:sz w:val="28"/>
          <w:highlight w:val="yellow"/>
        </w:rPr>
      </w:pPr>
    </w:p>
    <w:p w:rsidR="00F4351A" w:rsidRPr="000E7BBF" w:rsidRDefault="00F4351A" w:rsidP="00F4351A">
      <w:pPr>
        <w:tabs>
          <w:tab w:val="left" w:pos="1134"/>
        </w:tabs>
        <w:jc w:val="center"/>
        <w:rPr>
          <w:sz w:val="28"/>
        </w:rPr>
      </w:pPr>
      <w:r w:rsidRPr="000E7BBF">
        <w:rPr>
          <w:sz w:val="28"/>
        </w:rPr>
        <w:t>4.1. Контрольные мероприятия. Общие вопросы</w:t>
      </w:r>
    </w:p>
    <w:p w:rsidR="00F4351A" w:rsidRDefault="00F4351A" w:rsidP="00F4351A">
      <w:pPr>
        <w:tabs>
          <w:tab w:val="left" w:pos="1134"/>
        </w:tabs>
        <w:ind w:firstLine="709"/>
        <w:jc w:val="both"/>
        <w:rPr>
          <w:sz w:val="28"/>
        </w:rPr>
      </w:pPr>
    </w:p>
    <w:p w:rsidR="00F4351A" w:rsidRPr="003E666D" w:rsidRDefault="00F4351A" w:rsidP="00F4351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4351A" w:rsidRPr="005C2D4E" w:rsidRDefault="00F4351A" w:rsidP="00F4351A">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F4351A" w:rsidRPr="003E666D" w:rsidRDefault="00F4351A" w:rsidP="00F4351A">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F4351A" w:rsidRPr="003E666D" w:rsidRDefault="00F4351A" w:rsidP="00F4351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4351A" w:rsidRPr="008C559A" w:rsidRDefault="00F4351A" w:rsidP="00F4351A">
      <w:pPr>
        <w:pStyle w:val="ad"/>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4351A" w:rsidRPr="003E666D" w:rsidRDefault="00F4351A" w:rsidP="00F4351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4351A" w:rsidRPr="003E666D" w:rsidRDefault="00F4351A" w:rsidP="00F4351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4351A" w:rsidRPr="000E7BBF" w:rsidRDefault="00F4351A" w:rsidP="00F4351A">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F4351A" w:rsidRPr="000E7BBF" w:rsidRDefault="00F4351A" w:rsidP="00F4351A">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351A" w:rsidRPr="000E7BBF" w:rsidRDefault="00F4351A" w:rsidP="00F4351A">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4351A" w:rsidRPr="000E7BBF" w:rsidRDefault="00F4351A" w:rsidP="00F4351A">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351A" w:rsidRPr="000E7BBF" w:rsidRDefault="00F4351A" w:rsidP="00F4351A">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351A" w:rsidRPr="000E7BBF" w:rsidRDefault="00F4351A" w:rsidP="00F4351A">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1"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F4351A" w:rsidRPr="000E7BBF" w:rsidRDefault="00F4351A" w:rsidP="00F4351A">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4351A" w:rsidRPr="000E7BBF" w:rsidRDefault="00F4351A" w:rsidP="00F4351A">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4351A" w:rsidRPr="003E666D" w:rsidRDefault="00F4351A" w:rsidP="00F4351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4351A" w:rsidRPr="000E7BBF" w:rsidRDefault="00F4351A" w:rsidP="00F4351A">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4351A" w:rsidRPr="000E7BBF" w:rsidRDefault="00F4351A" w:rsidP="00F4351A">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4351A" w:rsidRPr="000E7BBF" w:rsidRDefault="00F4351A" w:rsidP="00F4351A">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4351A" w:rsidRPr="000E7BBF" w:rsidRDefault="00F4351A" w:rsidP="00F4351A">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4351A" w:rsidRPr="000E7BBF" w:rsidRDefault="00F4351A" w:rsidP="00F4351A">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4351A" w:rsidRDefault="00F4351A" w:rsidP="00F4351A">
      <w:pPr>
        <w:pStyle w:val="ConsPlusNormal"/>
        <w:tabs>
          <w:tab w:val="left" w:pos="284"/>
        </w:tabs>
        <w:ind w:firstLine="0"/>
        <w:rPr>
          <w:sz w:val="28"/>
        </w:rPr>
      </w:pPr>
    </w:p>
    <w:p w:rsidR="00F4351A" w:rsidRPr="000E7BBF" w:rsidRDefault="00F4351A" w:rsidP="00F4351A">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F4351A" w:rsidRPr="000E7BBF" w:rsidRDefault="00F4351A" w:rsidP="00F4351A">
      <w:pPr>
        <w:pStyle w:val="ConsPlusNormal"/>
        <w:ind w:firstLine="709"/>
        <w:jc w:val="center"/>
        <w:rPr>
          <w:b/>
          <w:color w:val="000000"/>
          <w:sz w:val="28"/>
        </w:rPr>
      </w:pPr>
    </w:p>
    <w:p w:rsidR="00F4351A" w:rsidRPr="008C559A" w:rsidRDefault="00F4351A" w:rsidP="00F4351A">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F4351A" w:rsidRPr="000E7BBF" w:rsidRDefault="00F4351A" w:rsidP="00F4351A">
      <w:pPr>
        <w:pStyle w:val="ConsPlusNormal"/>
        <w:ind w:firstLine="709"/>
        <w:jc w:val="both"/>
        <w:rPr>
          <w:color w:val="000000"/>
          <w:sz w:val="28"/>
        </w:rPr>
      </w:pPr>
      <w:proofErr w:type="gramStart"/>
      <w:r w:rsidRPr="003E666D">
        <w:rPr>
          <w:color w:val="000000"/>
          <w:sz w:val="28"/>
        </w:rPr>
        <w:lastRenderedPageBreak/>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F4351A" w:rsidRPr="000E7BBF" w:rsidRDefault="00F4351A" w:rsidP="00F4351A">
      <w:pPr>
        <w:ind w:firstLine="709"/>
        <w:jc w:val="both"/>
        <w:rPr>
          <w:sz w:val="28"/>
        </w:rPr>
      </w:pPr>
      <w:proofErr w:type="gramStart"/>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F4351A" w:rsidRPr="000E7BBF" w:rsidRDefault="00F4351A" w:rsidP="00F4351A">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351A" w:rsidRPr="000E7BBF" w:rsidRDefault="00F4351A" w:rsidP="00F4351A">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F4351A" w:rsidRPr="000E7BBF" w:rsidRDefault="00F4351A" w:rsidP="00F4351A">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F4351A" w:rsidRPr="000E7BBF" w:rsidRDefault="00F4351A" w:rsidP="00F4351A">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4351A" w:rsidRPr="000E7BBF" w:rsidRDefault="00F4351A" w:rsidP="00F4351A">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4351A" w:rsidRDefault="00F4351A" w:rsidP="00F4351A">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351A" w:rsidRPr="000E7BBF" w:rsidRDefault="00F4351A" w:rsidP="00F4351A">
      <w:pPr>
        <w:pStyle w:val="ad"/>
        <w:widowControl/>
        <w:tabs>
          <w:tab w:val="left" w:pos="1134"/>
        </w:tabs>
        <w:ind w:left="709"/>
        <w:jc w:val="both"/>
        <w:rPr>
          <w:rFonts w:ascii="Times New Roman" w:hAnsi="Times New Roman"/>
          <w:sz w:val="28"/>
        </w:rPr>
      </w:pPr>
    </w:p>
    <w:p w:rsidR="00F4351A" w:rsidRPr="000E7BBF" w:rsidRDefault="00F4351A" w:rsidP="00F4351A">
      <w:pPr>
        <w:pStyle w:val="ad"/>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F4351A" w:rsidRPr="000E7BBF" w:rsidRDefault="00F4351A" w:rsidP="00F4351A">
      <w:pPr>
        <w:pStyle w:val="ad"/>
        <w:widowControl/>
        <w:tabs>
          <w:tab w:val="left" w:pos="1134"/>
        </w:tabs>
        <w:ind w:left="709"/>
        <w:jc w:val="center"/>
        <w:rPr>
          <w:rFonts w:ascii="Times New Roman" w:hAnsi="Times New Roman"/>
          <w:b/>
          <w:sz w:val="28"/>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4351A" w:rsidRPr="000E7BBF" w:rsidRDefault="00F4351A" w:rsidP="00F4351A">
      <w:pPr>
        <w:pStyle w:val="ad"/>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объектов, относящихся к категории среднего риска, проводятся:</w:t>
      </w:r>
      <w:r w:rsidRPr="000428B8">
        <w:rPr>
          <w:rFonts w:ascii="Times New Roman" w:hAnsi="Times New Roman"/>
          <w:sz w:val="28"/>
        </w:rPr>
        <w:t xml:space="preserve"> </w:t>
      </w:r>
      <w:r w:rsidRPr="000E7BBF">
        <w:rPr>
          <w:rFonts w:ascii="Times New Roman" w:hAnsi="Times New Roman"/>
          <w:sz w:val="28"/>
        </w:rPr>
        <w:t>выездная проверка</w:t>
      </w:r>
      <w:r>
        <w:rPr>
          <w:rFonts w:ascii="Times New Roman" w:hAnsi="Times New Roman"/>
          <w:sz w:val="28"/>
        </w:rPr>
        <w:t>,</w:t>
      </w:r>
      <w:r w:rsidRPr="000428B8">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w:t>
      </w:r>
      <w:r w:rsidRPr="000428B8">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Pr="000428B8">
        <w:rPr>
          <w:rFonts w:ascii="Times New Roman" w:hAnsi="Times New Roman"/>
          <w:sz w:val="28"/>
        </w:rPr>
        <w:t xml:space="preserve"> </w:t>
      </w:r>
      <w:r w:rsidRPr="000E7BBF">
        <w:rPr>
          <w:rFonts w:ascii="Times New Roman" w:hAnsi="Times New Roman"/>
          <w:sz w:val="28"/>
        </w:rPr>
        <w:t>выездная проверка</w:t>
      </w:r>
      <w:r>
        <w:rPr>
          <w:rFonts w:ascii="Times New Roman" w:hAnsi="Times New Roman"/>
          <w:sz w:val="28"/>
        </w:rPr>
        <w:t>.</w:t>
      </w:r>
    </w:p>
    <w:p w:rsidR="00F4351A" w:rsidRPr="000E7BBF" w:rsidRDefault="00F4351A" w:rsidP="00F4351A">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F4351A" w:rsidRPr="000E7BBF" w:rsidRDefault="00F4351A" w:rsidP="00F4351A">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F4351A" w:rsidRPr="000E7BBF" w:rsidRDefault="00F4351A" w:rsidP="00F4351A">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F4351A" w:rsidRPr="000E7BBF" w:rsidRDefault="00F4351A" w:rsidP="00F4351A">
      <w:pPr>
        <w:pStyle w:val="ad"/>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4351A" w:rsidRDefault="00F4351A" w:rsidP="00F4351A">
      <w:pPr>
        <w:pStyle w:val="ad"/>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4351A" w:rsidRPr="00D51165" w:rsidRDefault="00F4351A" w:rsidP="00F4351A">
      <w:pPr>
        <w:pStyle w:val="ad"/>
        <w:widowControl/>
        <w:tabs>
          <w:tab w:val="left" w:pos="1134"/>
        </w:tabs>
        <w:ind w:left="0" w:firstLine="709"/>
        <w:jc w:val="both"/>
        <w:rPr>
          <w:rFonts w:ascii="Times New Roman" w:hAnsi="Times New Roman"/>
          <w:sz w:val="28"/>
        </w:rPr>
      </w:pPr>
    </w:p>
    <w:p w:rsidR="00F4351A" w:rsidRPr="000E7BBF" w:rsidRDefault="00F4351A" w:rsidP="00F4351A">
      <w:pPr>
        <w:pStyle w:val="ad"/>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F4351A" w:rsidRPr="000E7BBF" w:rsidRDefault="00F4351A" w:rsidP="00F4351A">
      <w:pPr>
        <w:pStyle w:val="ad"/>
        <w:widowControl/>
        <w:tabs>
          <w:tab w:val="left" w:pos="1134"/>
        </w:tabs>
        <w:ind w:left="0" w:firstLine="709"/>
        <w:jc w:val="both"/>
        <w:rPr>
          <w:rFonts w:ascii="Times New Roman" w:hAnsi="Times New Roman"/>
          <w:sz w:val="28"/>
          <w:highlight w:val="yellow"/>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4351A" w:rsidRPr="000E7BBF" w:rsidRDefault="00F4351A" w:rsidP="00F4351A">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F4351A" w:rsidRDefault="00F4351A" w:rsidP="00F4351A">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4351A" w:rsidRPr="008C559A" w:rsidRDefault="00F4351A" w:rsidP="00F4351A">
      <w:pPr>
        <w:pStyle w:val="ConsPlusNormal"/>
        <w:ind w:firstLine="709"/>
        <w:jc w:val="both"/>
        <w:rPr>
          <w:b/>
          <w:sz w:val="28"/>
          <w:u w:val="single"/>
        </w:rPr>
      </w:pPr>
    </w:p>
    <w:p w:rsidR="00F4351A" w:rsidRPr="000E7BBF" w:rsidRDefault="00F4351A" w:rsidP="00F4351A">
      <w:pPr>
        <w:tabs>
          <w:tab w:val="left" w:pos="1134"/>
        </w:tabs>
        <w:jc w:val="center"/>
        <w:rPr>
          <w:sz w:val="28"/>
        </w:rPr>
      </w:pPr>
      <w:r w:rsidRPr="000E7BBF">
        <w:rPr>
          <w:sz w:val="28"/>
        </w:rPr>
        <w:t>4.5. Документарная проверка</w:t>
      </w:r>
    </w:p>
    <w:p w:rsidR="00F4351A" w:rsidRPr="000E7BBF" w:rsidRDefault="00F4351A" w:rsidP="00F4351A">
      <w:pPr>
        <w:pStyle w:val="HTML"/>
        <w:ind w:firstLine="709"/>
        <w:jc w:val="both"/>
        <w:rPr>
          <w:rFonts w:ascii="Times New Roman" w:hAnsi="Times New Roman" w:cs="Times New Roman"/>
          <w:sz w:val="28"/>
          <w:szCs w:val="28"/>
          <w:highlight w:val="yellow"/>
        </w:rPr>
      </w:pP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F4351A" w:rsidRPr="000E7BBF" w:rsidRDefault="00F4351A" w:rsidP="00F4351A">
      <w:pPr>
        <w:pStyle w:val="ConsPlusNormal"/>
        <w:ind w:firstLine="709"/>
        <w:jc w:val="both"/>
        <w:rPr>
          <w:sz w:val="28"/>
        </w:rPr>
      </w:pPr>
      <w:bookmarkStart w:id="1" w:name="_Hlk73716001"/>
      <w:r w:rsidRPr="000E7BBF">
        <w:rPr>
          <w:sz w:val="28"/>
        </w:rPr>
        <w:t>1) истребование документов;</w:t>
      </w:r>
    </w:p>
    <w:p w:rsidR="00F4351A" w:rsidRPr="000E7BBF" w:rsidRDefault="00F4351A" w:rsidP="00F4351A">
      <w:pPr>
        <w:pStyle w:val="ConsPlusNormal"/>
        <w:ind w:firstLine="709"/>
        <w:jc w:val="both"/>
        <w:rPr>
          <w:sz w:val="28"/>
        </w:rPr>
      </w:pPr>
      <w:r w:rsidRPr="000E7BBF">
        <w:rPr>
          <w:sz w:val="28"/>
        </w:rPr>
        <w:t>2) получение письменных объяснений;</w:t>
      </w:r>
    </w:p>
    <w:p w:rsidR="00F4351A" w:rsidRPr="000E7BBF" w:rsidRDefault="00F4351A" w:rsidP="00F4351A">
      <w:pPr>
        <w:pStyle w:val="ConsPlusNormal"/>
        <w:ind w:firstLine="709"/>
        <w:jc w:val="both"/>
        <w:rPr>
          <w:sz w:val="28"/>
        </w:rPr>
      </w:pPr>
      <w:r w:rsidRPr="000E7BBF">
        <w:rPr>
          <w:sz w:val="28"/>
        </w:rPr>
        <w:t>3) экспертиза.</w:t>
      </w:r>
      <w:bookmarkEnd w:id="1"/>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4351A" w:rsidRPr="000E7BBF" w:rsidRDefault="00F4351A" w:rsidP="00F4351A">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w:t>
      </w:r>
      <w:r>
        <w:rPr>
          <w:rFonts w:ascii="Times New Roman" w:hAnsi="Times New Roman" w:cs="Times New Roman"/>
          <w:sz w:val="28"/>
        </w:rPr>
        <w:t xml:space="preserve"> </w:t>
      </w:r>
      <w:r w:rsidRPr="000E7BBF">
        <w:rPr>
          <w:rFonts w:ascii="Times New Roman" w:hAnsi="Times New Roman" w:cs="Times New Roman"/>
          <w:sz w:val="28"/>
        </w:rPr>
        <w:t>с</w:t>
      </w:r>
      <w:r>
        <w:rPr>
          <w:rFonts w:ascii="Times New Roman" w:hAnsi="Times New Roman" w:cs="Times New Roman"/>
          <w:sz w:val="28"/>
        </w:rPr>
        <w:t xml:space="preserve"> </w:t>
      </w:r>
      <w:r w:rsidRPr="000E7BBF">
        <w:rPr>
          <w:rFonts w:ascii="Times New Roman" w:hAnsi="Times New Roman" w:cs="Times New Roman"/>
          <w:sz w:val="28"/>
        </w:rPr>
        <w:t>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w:t>
      </w:r>
      <w:r>
        <w:rPr>
          <w:rFonts w:ascii="Times New Roman" w:hAnsi="Times New Roman" w:cs="Times New Roman"/>
          <w:sz w:val="28"/>
        </w:rPr>
        <w:t xml:space="preserve"> </w:t>
      </w:r>
      <w:r w:rsidRPr="000E7BBF">
        <w:rPr>
          <w:rFonts w:ascii="Times New Roman" w:hAnsi="Times New Roman" w:cs="Times New Roman"/>
          <w:sz w:val="28"/>
        </w:rPr>
        <w:t>с</w:t>
      </w:r>
      <w:r>
        <w:rPr>
          <w:rFonts w:ascii="Times New Roman" w:hAnsi="Times New Roman" w:cs="Times New Roman"/>
          <w:sz w:val="28"/>
        </w:rPr>
        <w:t xml:space="preserve"> </w:t>
      </w:r>
      <w:r w:rsidRPr="000E7BBF">
        <w:rPr>
          <w:rFonts w:ascii="Times New Roman" w:hAnsi="Times New Roman" w:cs="Times New Roman"/>
          <w:sz w:val="28"/>
        </w:rPr>
        <w:t>требуемые документы.</w:t>
      </w:r>
    </w:p>
    <w:p w:rsidR="00F4351A" w:rsidRPr="000E7BBF" w:rsidRDefault="00F4351A" w:rsidP="00F4351A">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F4351A" w:rsidRPr="000E7BBF" w:rsidRDefault="00F4351A" w:rsidP="00F4351A">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F4351A" w:rsidRPr="000E7BBF" w:rsidRDefault="00F4351A" w:rsidP="00F4351A">
      <w:pPr>
        <w:pStyle w:val="ConsPlusNormal"/>
        <w:ind w:firstLine="709"/>
        <w:jc w:val="both"/>
        <w:rPr>
          <w:sz w:val="28"/>
        </w:rPr>
      </w:pPr>
      <w:r w:rsidRPr="000E7BBF">
        <w:rPr>
          <w:sz w:val="28"/>
        </w:rPr>
        <w:t xml:space="preserve">Указанные лица предоставляют инспектору письменные объяснения в </w:t>
      </w:r>
      <w:r w:rsidRPr="000E7BBF">
        <w:rPr>
          <w:sz w:val="28"/>
        </w:rPr>
        <w:lastRenderedPageBreak/>
        <w:t>свободной форме не позднее двух рабочих дней до даты завершения проверки.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4351A" w:rsidRPr="000E7BBF" w:rsidRDefault="00F4351A" w:rsidP="00F4351A">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F4351A" w:rsidRPr="000E7BBF" w:rsidRDefault="00F4351A" w:rsidP="00F4351A">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F4351A" w:rsidRPr="000E7BBF" w:rsidRDefault="00F4351A" w:rsidP="00F4351A">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F4351A" w:rsidRDefault="00F4351A" w:rsidP="00F4351A">
      <w:pPr>
        <w:pStyle w:val="ad"/>
        <w:widowControl/>
        <w:tabs>
          <w:tab w:val="left" w:pos="1134"/>
        </w:tabs>
        <w:ind w:left="709"/>
        <w:jc w:val="both"/>
        <w:rPr>
          <w:rFonts w:ascii="Times New Roman" w:hAnsi="Times New Roman"/>
          <w:sz w:val="28"/>
        </w:rPr>
      </w:pPr>
    </w:p>
    <w:p w:rsidR="00F4351A" w:rsidRPr="005C2D4E" w:rsidRDefault="00F4351A" w:rsidP="00F4351A">
      <w:pPr>
        <w:pStyle w:val="ad"/>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F4351A" w:rsidRPr="000E7BBF" w:rsidRDefault="00F4351A" w:rsidP="00F4351A">
      <w:pPr>
        <w:pStyle w:val="ad"/>
        <w:widowControl/>
        <w:tabs>
          <w:tab w:val="left" w:pos="1134"/>
        </w:tabs>
        <w:ind w:left="709"/>
        <w:jc w:val="center"/>
        <w:rPr>
          <w:rFonts w:ascii="Times New Roman" w:hAnsi="Times New Roman"/>
          <w:sz w:val="28"/>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4351A" w:rsidRPr="000E7BBF" w:rsidRDefault="00F4351A" w:rsidP="00F4351A">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4351A" w:rsidRPr="008C559A" w:rsidRDefault="00F4351A" w:rsidP="00F4351A">
      <w:pPr>
        <w:pStyle w:val="ad"/>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4351A" w:rsidRPr="000E7BBF" w:rsidRDefault="00F4351A" w:rsidP="00F4351A">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0E7BBF">
        <w:rPr>
          <w:rFonts w:ascii="Times New Roman" w:hAnsi="Times New Roman" w:cs="Times New Roman"/>
          <w:sz w:val="28"/>
          <w:szCs w:val="28"/>
        </w:rPr>
        <w:lastRenderedPageBreak/>
        <w:t>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F4351A" w:rsidRPr="000E7BBF" w:rsidRDefault="00F4351A" w:rsidP="00F4351A">
      <w:pPr>
        <w:tabs>
          <w:tab w:val="left" w:pos="1134"/>
        </w:tabs>
        <w:ind w:firstLine="709"/>
        <w:jc w:val="both"/>
        <w:rPr>
          <w:sz w:val="28"/>
        </w:rPr>
      </w:pPr>
      <w:r w:rsidRPr="000E7BBF">
        <w:rPr>
          <w:sz w:val="28"/>
        </w:rPr>
        <w:t xml:space="preserve">4.6.4. Контрольный орган уведомляет контролируемое лицо о проведении выездной проверки не </w:t>
      </w:r>
      <w:proofErr w:type="gramStart"/>
      <w:r w:rsidRPr="000E7BBF">
        <w:rPr>
          <w:sz w:val="28"/>
        </w:rPr>
        <w:t>позднее</w:t>
      </w:r>
      <w:proofErr w:type="gramEnd"/>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F4351A" w:rsidRPr="000E7BBF" w:rsidRDefault="00F4351A" w:rsidP="00F4351A">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F4351A" w:rsidRPr="000E7BBF" w:rsidRDefault="00F4351A" w:rsidP="00F4351A">
      <w:pPr>
        <w:pStyle w:val="ConsPlusNormal"/>
        <w:ind w:firstLine="709"/>
        <w:jc w:val="both"/>
        <w:rPr>
          <w:sz w:val="28"/>
        </w:rPr>
      </w:pPr>
      <w:bookmarkStart w:id="2" w:name="_Hlk73715973"/>
      <w:r w:rsidRPr="000E7BBF">
        <w:rPr>
          <w:sz w:val="28"/>
        </w:rPr>
        <w:t>1) осмотр;</w:t>
      </w:r>
    </w:p>
    <w:p w:rsidR="00F4351A" w:rsidRPr="000E7BBF" w:rsidRDefault="00F4351A" w:rsidP="00F4351A">
      <w:pPr>
        <w:pStyle w:val="ConsPlusNormal"/>
        <w:ind w:firstLine="709"/>
        <w:jc w:val="both"/>
        <w:rPr>
          <w:sz w:val="28"/>
        </w:rPr>
      </w:pPr>
      <w:r w:rsidRPr="000E7BBF">
        <w:rPr>
          <w:sz w:val="28"/>
        </w:rPr>
        <w:t>2) опрос;</w:t>
      </w:r>
    </w:p>
    <w:p w:rsidR="00F4351A" w:rsidRPr="000E7BBF" w:rsidRDefault="00F4351A" w:rsidP="00F4351A">
      <w:pPr>
        <w:pStyle w:val="ConsPlusNormal"/>
        <w:ind w:firstLine="709"/>
        <w:jc w:val="both"/>
        <w:rPr>
          <w:sz w:val="28"/>
        </w:rPr>
      </w:pPr>
      <w:r w:rsidRPr="000E7BBF">
        <w:rPr>
          <w:sz w:val="28"/>
        </w:rPr>
        <w:t>3) истребование документов;</w:t>
      </w:r>
    </w:p>
    <w:p w:rsidR="00F4351A" w:rsidRPr="000E7BBF" w:rsidRDefault="00F4351A" w:rsidP="00F4351A">
      <w:pPr>
        <w:pStyle w:val="ConsPlusNormal"/>
        <w:ind w:firstLine="709"/>
        <w:jc w:val="both"/>
        <w:rPr>
          <w:sz w:val="28"/>
        </w:rPr>
      </w:pPr>
      <w:r w:rsidRPr="000E7BBF">
        <w:rPr>
          <w:sz w:val="28"/>
        </w:rPr>
        <w:t>4) получение письменных объяснений;</w:t>
      </w:r>
    </w:p>
    <w:p w:rsidR="00F4351A" w:rsidRPr="000E7BBF" w:rsidRDefault="00F4351A" w:rsidP="00F4351A">
      <w:pPr>
        <w:pStyle w:val="ConsPlusNormal"/>
        <w:ind w:firstLine="709"/>
        <w:jc w:val="both"/>
        <w:rPr>
          <w:sz w:val="28"/>
        </w:rPr>
      </w:pPr>
      <w:r w:rsidRPr="000E7BBF">
        <w:rPr>
          <w:sz w:val="28"/>
        </w:rPr>
        <w:t>5) экспертиза.</w:t>
      </w:r>
      <w:bookmarkEnd w:id="2"/>
    </w:p>
    <w:p w:rsidR="00F4351A" w:rsidRPr="000E7BBF" w:rsidRDefault="00F4351A" w:rsidP="00F4351A">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4351A" w:rsidRPr="000E7BBF" w:rsidRDefault="00F4351A" w:rsidP="00F4351A">
      <w:pPr>
        <w:pStyle w:val="ConsPlusNormal"/>
        <w:ind w:firstLine="709"/>
        <w:jc w:val="both"/>
        <w:rPr>
          <w:sz w:val="28"/>
        </w:rPr>
      </w:pPr>
      <w:r w:rsidRPr="000E7BBF">
        <w:rPr>
          <w:sz w:val="28"/>
        </w:rPr>
        <w:t>По результатам осмотра составляется протокол осмотра.</w:t>
      </w:r>
    </w:p>
    <w:p w:rsidR="00F4351A" w:rsidRPr="000E7BBF" w:rsidRDefault="00F4351A" w:rsidP="00F4351A">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4351A" w:rsidRPr="000E7BBF" w:rsidRDefault="00F4351A" w:rsidP="00F4351A">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4351A" w:rsidRPr="000E7BBF" w:rsidRDefault="00F4351A" w:rsidP="00F4351A">
      <w:pPr>
        <w:pStyle w:val="ConsPlusNormal"/>
        <w:ind w:firstLine="709"/>
        <w:jc w:val="both"/>
        <w:rPr>
          <w:sz w:val="28"/>
        </w:rPr>
      </w:pPr>
      <w:r w:rsidRPr="000E7BBF">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w:t>
      </w:r>
      <w:r w:rsidRPr="000E7BBF">
        <w:rPr>
          <w:sz w:val="28"/>
        </w:rPr>
        <w:lastRenderedPageBreak/>
        <w:t>нарушений обязательных требований.</w:t>
      </w:r>
    </w:p>
    <w:p w:rsidR="00F4351A" w:rsidRPr="000E7BBF" w:rsidRDefault="00F4351A" w:rsidP="00F4351A">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4351A" w:rsidRPr="008C559A" w:rsidRDefault="00F4351A" w:rsidP="00F4351A">
      <w:pPr>
        <w:pStyle w:val="ConsPlusNormal"/>
        <w:ind w:firstLine="709"/>
        <w:jc w:val="both"/>
        <w:rPr>
          <w:sz w:val="28"/>
        </w:rPr>
      </w:pPr>
      <w:r w:rsidRPr="000E7BBF">
        <w:rPr>
          <w:sz w:val="28"/>
        </w:rPr>
        <w:t>4.6.11.Представление контролируемым лицом и</w:t>
      </w:r>
      <w:r>
        <w:rPr>
          <w:sz w:val="28"/>
        </w:rPr>
        <w:t xml:space="preserve"> </w:t>
      </w:r>
      <w:r w:rsidRPr="000E7BBF">
        <w:rPr>
          <w:sz w:val="28"/>
        </w:rPr>
        <w:t>с</w:t>
      </w:r>
      <w:r>
        <w:rPr>
          <w:sz w:val="28"/>
        </w:rPr>
        <w:t xml:space="preserve"> </w:t>
      </w:r>
      <w:r w:rsidRPr="000E7BBF">
        <w:rPr>
          <w:sz w:val="28"/>
        </w:rPr>
        <w:t>требуемых документов, письменных объяснений, проведение экспертизы осуществляется в соответствии с пунктами 4.5.5, 4.5.6 и 4.5.7 настоящего Положения.</w:t>
      </w:r>
    </w:p>
    <w:p w:rsidR="00F4351A" w:rsidRPr="000E7BBF" w:rsidRDefault="00F4351A" w:rsidP="00F4351A">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F4351A" w:rsidRPr="000E7BBF" w:rsidRDefault="00F4351A" w:rsidP="00F4351A">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F4351A" w:rsidRPr="000E7BBF" w:rsidRDefault="00F4351A" w:rsidP="00F4351A">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4351A" w:rsidRPr="000E7BBF" w:rsidRDefault="00F4351A" w:rsidP="00F4351A">
      <w:pPr>
        <w:ind w:firstLine="709"/>
        <w:jc w:val="both"/>
        <w:rPr>
          <w:sz w:val="28"/>
        </w:rPr>
      </w:pPr>
      <w:r w:rsidRPr="000E7BBF">
        <w:rPr>
          <w:sz w:val="28"/>
        </w:rPr>
        <w:t>1) временной нетрудоспособности;</w:t>
      </w:r>
    </w:p>
    <w:p w:rsidR="00F4351A" w:rsidRPr="000E7BBF" w:rsidRDefault="00F4351A" w:rsidP="00F4351A">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F4351A" w:rsidRPr="000E7BBF" w:rsidRDefault="00F4351A" w:rsidP="00F4351A">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4351A" w:rsidRPr="000E7BBF" w:rsidRDefault="00F4351A" w:rsidP="00F4351A">
      <w:pPr>
        <w:suppressAutoHyphens/>
        <w:ind w:firstLine="709"/>
        <w:jc w:val="both"/>
        <w:rPr>
          <w:sz w:val="28"/>
          <w:szCs w:val="28"/>
        </w:rPr>
      </w:pPr>
      <w:r w:rsidRPr="000E7BBF">
        <w:rPr>
          <w:sz w:val="28"/>
          <w:szCs w:val="28"/>
        </w:rPr>
        <w:t>4) нахождения в служебной командировке.</w:t>
      </w:r>
    </w:p>
    <w:p w:rsidR="00F4351A" w:rsidRPr="000E7BBF" w:rsidRDefault="00F4351A" w:rsidP="00F4351A">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4351A" w:rsidRPr="008C559A" w:rsidRDefault="00F4351A" w:rsidP="00F4351A">
      <w:pPr>
        <w:pStyle w:val="ConsPlusNormal"/>
        <w:ind w:firstLine="709"/>
        <w:jc w:val="both"/>
        <w:rPr>
          <w:i/>
          <w:sz w:val="28"/>
        </w:rPr>
      </w:pPr>
    </w:p>
    <w:p w:rsidR="00F4351A" w:rsidRPr="000E7BBF" w:rsidRDefault="00F4351A" w:rsidP="00F4351A">
      <w:pPr>
        <w:pStyle w:val="ConsPlusNormal"/>
        <w:tabs>
          <w:tab w:val="left" w:pos="284"/>
        </w:tabs>
        <w:ind w:firstLine="0"/>
        <w:jc w:val="center"/>
        <w:rPr>
          <w:sz w:val="28"/>
        </w:rPr>
      </w:pPr>
      <w:r w:rsidRPr="000E7BBF">
        <w:rPr>
          <w:sz w:val="28"/>
        </w:rPr>
        <w:lastRenderedPageBreak/>
        <w:t>4.7. Инспекционный визит</w:t>
      </w:r>
    </w:p>
    <w:p w:rsidR="00F4351A" w:rsidRPr="000E7BBF" w:rsidRDefault="00F4351A" w:rsidP="00F4351A">
      <w:pPr>
        <w:pStyle w:val="ConsPlusNormal"/>
        <w:ind w:firstLine="709"/>
        <w:jc w:val="center"/>
        <w:rPr>
          <w:b/>
          <w:sz w:val="28"/>
        </w:rPr>
      </w:pP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F4351A" w:rsidRPr="000E7BBF" w:rsidRDefault="00F4351A" w:rsidP="00F4351A">
      <w:pPr>
        <w:pStyle w:val="ConsPlusNormal"/>
        <w:ind w:firstLine="709"/>
        <w:jc w:val="both"/>
        <w:rPr>
          <w:sz w:val="28"/>
        </w:rPr>
      </w:pPr>
      <w:bookmarkStart w:id="3" w:name="_Hlk73715943"/>
      <w:r w:rsidRPr="000E7BBF">
        <w:rPr>
          <w:sz w:val="28"/>
        </w:rPr>
        <w:t>а) осмотр;</w:t>
      </w:r>
    </w:p>
    <w:p w:rsidR="00F4351A" w:rsidRPr="000E7BBF" w:rsidRDefault="00F4351A" w:rsidP="00F4351A">
      <w:pPr>
        <w:pStyle w:val="ConsPlusNormal"/>
        <w:ind w:firstLine="709"/>
        <w:jc w:val="both"/>
        <w:rPr>
          <w:sz w:val="28"/>
        </w:rPr>
      </w:pPr>
      <w:r w:rsidRPr="000E7BBF">
        <w:rPr>
          <w:sz w:val="28"/>
        </w:rPr>
        <w:t>б) опрос;</w:t>
      </w:r>
    </w:p>
    <w:p w:rsidR="00F4351A" w:rsidRPr="000E7BBF" w:rsidRDefault="00F4351A" w:rsidP="00F4351A">
      <w:pPr>
        <w:pStyle w:val="ConsPlusNormal"/>
        <w:ind w:firstLine="709"/>
        <w:jc w:val="both"/>
        <w:rPr>
          <w:sz w:val="28"/>
        </w:rPr>
      </w:pPr>
      <w:r w:rsidRPr="000E7BBF">
        <w:rPr>
          <w:sz w:val="28"/>
        </w:rPr>
        <w:t>в) получение письменных объяснений;</w:t>
      </w:r>
    </w:p>
    <w:p w:rsidR="00F4351A" w:rsidRPr="000E7BBF" w:rsidRDefault="00F4351A" w:rsidP="00F4351A">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351A" w:rsidRPr="008C559A" w:rsidRDefault="00F4351A" w:rsidP="00F4351A">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F4351A" w:rsidRPr="003E666D" w:rsidRDefault="00F4351A" w:rsidP="00F4351A">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4351A" w:rsidRDefault="00F4351A" w:rsidP="00F4351A">
      <w:pPr>
        <w:pStyle w:val="ConsPlusNormal"/>
        <w:ind w:firstLine="709"/>
        <w:jc w:val="center"/>
        <w:rPr>
          <w:sz w:val="28"/>
        </w:rPr>
      </w:pPr>
    </w:p>
    <w:p w:rsidR="00F4351A" w:rsidRPr="000E7BBF" w:rsidRDefault="00F4351A" w:rsidP="00F4351A">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F4351A" w:rsidRPr="000E7BBF" w:rsidRDefault="00F4351A" w:rsidP="00F4351A">
      <w:pPr>
        <w:pStyle w:val="ConsPlusNormal"/>
        <w:ind w:firstLine="709"/>
        <w:jc w:val="center"/>
        <w:rPr>
          <w:b/>
          <w:sz w:val="28"/>
        </w:rPr>
      </w:pPr>
    </w:p>
    <w:p w:rsidR="00F4351A" w:rsidRPr="000E7BBF" w:rsidRDefault="00F4351A" w:rsidP="00F4351A">
      <w:pPr>
        <w:pStyle w:val="ad"/>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w:t>
      </w:r>
      <w:r w:rsidRPr="000E7BBF">
        <w:rPr>
          <w:rFonts w:ascii="Times New Roman" w:hAnsi="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F4351A" w:rsidRPr="005C2D4E" w:rsidRDefault="00F4351A" w:rsidP="00F4351A">
      <w:pPr>
        <w:pStyle w:val="ConsPlusNormal"/>
        <w:ind w:firstLine="0"/>
        <w:jc w:val="center"/>
        <w:rPr>
          <w:sz w:val="28"/>
        </w:rPr>
      </w:pPr>
      <w:r w:rsidRPr="005C2D4E">
        <w:rPr>
          <w:sz w:val="28"/>
        </w:rPr>
        <w:t>4.9. Выездное обследование</w:t>
      </w:r>
    </w:p>
    <w:p w:rsidR="00F4351A" w:rsidRPr="005C2D4E" w:rsidRDefault="00F4351A" w:rsidP="00F4351A">
      <w:pPr>
        <w:pStyle w:val="ad"/>
        <w:widowControl/>
        <w:tabs>
          <w:tab w:val="left" w:pos="1134"/>
        </w:tabs>
        <w:ind w:left="0" w:firstLine="709"/>
        <w:jc w:val="both"/>
        <w:rPr>
          <w:rFonts w:ascii="Times New Roman" w:hAnsi="Times New Roman"/>
          <w:sz w:val="28"/>
        </w:rPr>
      </w:pPr>
    </w:p>
    <w:p w:rsidR="00F4351A" w:rsidRPr="005C2D4E" w:rsidRDefault="00F4351A" w:rsidP="00F4351A">
      <w:pPr>
        <w:pStyle w:val="ad"/>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F4351A" w:rsidRPr="005C2D4E" w:rsidRDefault="00F4351A" w:rsidP="00F4351A">
      <w:pPr>
        <w:pStyle w:val="ad"/>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F4351A" w:rsidRPr="005C2D4E" w:rsidRDefault="00F4351A" w:rsidP="00F4351A">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F4351A" w:rsidRPr="000E7BBF" w:rsidRDefault="00F4351A" w:rsidP="00F4351A">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4351A" w:rsidRDefault="00F4351A" w:rsidP="00F4351A">
      <w:pPr>
        <w:pStyle w:val="ConsPlusNormal"/>
        <w:ind w:firstLine="0"/>
        <w:jc w:val="center"/>
        <w:rPr>
          <w:b/>
          <w:sz w:val="28"/>
        </w:rPr>
      </w:pPr>
    </w:p>
    <w:p w:rsidR="00F4351A" w:rsidRPr="000E7BBF" w:rsidRDefault="00F4351A" w:rsidP="00F4351A">
      <w:pPr>
        <w:pStyle w:val="ConsPlusNormal"/>
        <w:ind w:firstLine="0"/>
        <w:jc w:val="center"/>
        <w:rPr>
          <w:b/>
          <w:sz w:val="28"/>
        </w:rPr>
      </w:pPr>
      <w:r w:rsidRPr="000E7BBF">
        <w:rPr>
          <w:b/>
          <w:sz w:val="28"/>
        </w:rPr>
        <w:t>5. Досудебное обжалование</w:t>
      </w:r>
    </w:p>
    <w:p w:rsidR="00F4351A" w:rsidRPr="000E7BBF" w:rsidRDefault="00F4351A" w:rsidP="00F4351A">
      <w:pPr>
        <w:pStyle w:val="ConsPlusNormal"/>
        <w:ind w:firstLine="709"/>
        <w:jc w:val="center"/>
        <w:rPr>
          <w:b/>
          <w:sz w:val="28"/>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F4351A" w:rsidRPr="000E7BBF" w:rsidRDefault="00F4351A" w:rsidP="00F4351A">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F4351A" w:rsidRPr="000E7BBF" w:rsidRDefault="00F4351A" w:rsidP="00F4351A">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F4351A" w:rsidRPr="000E7BBF" w:rsidRDefault="00F4351A" w:rsidP="00F4351A">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4351A" w:rsidRPr="000E7BBF" w:rsidRDefault="00F4351A" w:rsidP="00F4351A">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F4351A" w:rsidRPr="000E7BBF" w:rsidRDefault="00F4351A" w:rsidP="00F4351A">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F4351A" w:rsidRPr="000E7BBF" w:rsidRDefault="00F4351A" w:rsidP="00F4351A">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4351A" w:rsidRPr="000E7BBF" w:rsidRDefault="00F4351A" w:rsidP="00F4351A">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F4351A" w:rsidRPr="000E7BBF" w:rsidRDefault="00F4351A" w:rsidP="00F4351A">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4351A" w:rsidRPr="000E7BBF" w:rsidRDefault="00F4351A" w:rsidP="00F4351A">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F4351A" w:rsidRPr="000E7BBF" w:rsidRDefault="00F4351A" w:rsidP="00F4351A">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F4351A" w:rsidRPr="000E7BBF" w:rsidRDefault="00F4351A" w:rsidP="00F4351A">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F4351A" w:rsidRPr="000E7BBF" w:rsidRDefault="00F4351A" w:rsidP="00F4351A">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F4351A" w:rsidRPr="000E7BBF" w:rsidRDefault="00F4351A" w:rsidP="00F4351A">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4351A" w:rsidRPr="000E7BBF" w:rsidRDefault="00F4351A" w:rsidP="00F4351A">
      <w:pPr>
        <w:pStyle w:val="ad"/>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F4351A" w:rsidRPr="000E7BBF" w:rsidRDefault="00F4351A" w:rsidP="00F4351A">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4351A" w:rsidRPr="000E7BBF" w:rsidRDefault="00F4351A" w:rsidP="00F4351A">
      <w:pPr>
        <w:pStyle w:val="ConsPlusNormal"/>
        <w:ind w:firstLine="709"/>
        <w:jc w:val="both"/>
        <w:rPr>
          <w:sz w:val="28"/>
        </w:rPr>
      </w:pPr>
      <w:proofErr w:type="gramStart"/>
      <w:r w:rsidRPr="000E7BBF">
        <w:rPr>
          <w:sz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4351A" w:rsidRPr="000E7BBF" w:rsidRDefault="00F4351A" w:rsidP="00F4351A">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4351A" w:rsidRPr="000E7BBF" w:rsidRDefault="00F4351A" w:rsidP="00F4351A">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4351A" w:rsidRPr="000E7BBF" w:rsidRDefault="00F4351A" w:rsidP="00F4351A">
      <w:pPr>
        <w:pStyle w:val="ConsPlusNormal"/>
        <w:ind w:firstLine="709"/>
        <w:jc w:val="both"/>
        <w:rPr>
          <w:sz w:val="28"/>
        </w:rPr>
      </w:pPr>
      <w:r w:rsidRPr="000E7BBF">
        <w:rPr>
          <w:sz w:val="28"/>
        </w:rPr>
        <w:t xml:space="preserve">5) требования контролируемого лица, подавшего жалобу; </w:t>
      </w:r>
    </w:p>
    <w:p w:rsidR="00F4351A" w:rsidRPr="000E7BBF" w:rsidRDefault="00F4351A" w:rsidP="00F4351A">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4351A" w:rsidRPr="000E7BBF" w:rsidRDefault="00F4351A" w:rsidP="00F4351A">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4351A" w:rsidRPr="000E7BBF" w:rsidRDefault="00F4351A" w:rsidP="00F4351A">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F4351A" w:rsidRPr="000E7BBF" w:rsidRDefault="00F4351A" w:rsidP="00F4351A">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F4351A" w:rsidRPr="000E7BBF" w:rsidRDefault="00F4351A" w:rsidP="00F4351A">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4351A" w:rsidRPr="000E7BBF" w:rsidRDefault="00F4351A" w:rsidP="00F4351A">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F4351A" w:rsidRPr="000E7BBF" w:rsidRDefault="00F4351A" w:rsidP="00F4351A">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F4351A" w:rsidRPr="000E7BBF" w:rsidRDefault="00F4351A" w:rsidP="00F4351A">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4351A" w:rsidRPr="000E7BBF" w:rsidRDefault="00F4351A" w:rsidP="00F4351A">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4351A" w:rsidRPr="000E7BBF" w:rsidRDefault="00F4351A" w:rsidP="00F4351A">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4351A" w:rsidRPr="000E7BBF" w:rsidRDefault="00F4351A" w:rsidP="00F4351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351A" w:rsidRPr="000E7BBF" w:rsidRDefault="00F4351A" w:rsidP="00F4351A">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F4351A" w:rsidRPr="000E7BBF" w:rsidRDefault="00F4351A" w:rsidP="00F4351A">
      <w:pPr>
        <w:pStyle w:val="ConsPlusNormal"/>
        <w:ind w:firstLine="709"/>
        <w:jc w:val="both"/>
        <w:rPr>
          <w:sz w:val="28"/>
        </w:rPr>
      </w:pPr>
      <w:r w:rsidRPr="000E7BBF">
        <w:rPr>
          <w:sz w:val="28"/>
        </w:rPr>
        <w:t>1) оставляет жалобу без удовлетворения;</w:t>
      </w:r>
    </w:p>
    <w:p w:rsidR="00F4351A" w:rsidRPr="000E7BBF" w:rsidRDefault="00F4351A" w:rsidP="00F4351A">
      <w:pPr>
        <w:pStyle w:val="ConsPlusNormal"/>
        <w:ind w:firstLine="709"/>
        <w:jc w:val="both"/>
        <w:rPr>
          <w:sz w:val="28"/>
        </w:rPr>
      </w:pPr>
      <w:r w:rsidRPr="000E7BBF">
        <w:rPr>
          <w:sz w:val="28"/>
        </w:rPr>
        <w:t>2) отменяет решение Контрольного органа полностью или частично;</w:t>
      </w:r>
    </w:p>
    <w:p w:rsidR="00F4351A" w:rsidRPr="000E7BBF" w:rsidRDefault="00F4351A" w:rsidP="00F4351A">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F4351A" w:rsidRPr="000E7BBF" w:rsidRDefault="00F4351A" w:rsidP="00F4351A">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F4351A" w:rsidRPr="000E7BBF" w:rsidRDefault="00F4351A" w:rsidP="00F4351A">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F4351A" w:rsidRPr="000E7BBF" w:rsidRDefault="00F4351A" w:rsidP="00F4351A">
      <w:pPr>
        <w:pStyle w:val="ConsPlusNormal"/>
        <w:ind w:firstLine="709"/>
        <w:jc w:val="center"/>
        <w:rPr>
          <w:b/>
          <w:sz w:val="28"/>
        </w:rPr>
      </w:pPr>
    </w:p>
    <w:p w:rsidR="00F4351A" w:rsidRPr="000E7BBF" w:rsidRDefault="00F4351A" w:rsidP="00F4351A">
      <w:pPr>
        <w:pStyle w:val="ad"/>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F4351A" w:rsidRPr="000E7BBF" w:rsidRDefault="00F4351A" w:rsidP="00F4351A">
      <w:pPr>
        <w:pStyle w:val="ad"/>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F4351A" w:rsidRPr="000E7BBF" w:rsidRDefault="00F4351A" w:rsidP="00F4351A">
      <w:pPr>
        <w:pStyle w:val="ad"/>
        <w:widowControl/>
        <w:tabs>
          <w:tab w:val="left" w:pos="1134"/>
        </w:tabs>
        <w:ind w:left="0"/>
        <w:jc w:val="center"/>
        <w:rPr>
          <w:rFonts w:ascii="Times New Roman" w:hAnsi="Times New Roman"/>
          <w:b/>
          <w:sz w:val="28"/>
        </w:rPr>
      </w:pPr>
    </w:p>
    <w:p w:rsidR="00F4351A" w:rsidRPr="000E7BBF" w:rsidRDefault="00F4351A" w:rsidP="00F4351A">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F4351A" w:rsidRPr="000E7BBF" w:rsidRDefault="00F4351A" w:rsidP="00F4351A">
      <w:pPr>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Default="00F4351A" w:rsidP="00F4351A">
      <w:pPr>
        <w:pStyle w:val="ConsPlusNormal"/>
        <w:spacing w:line="192" w:lineRule="auto"/>
        <w:ind w:left="4535" w:firstLine="0"/>
        <w:outlineLvl w:val="1"/>
        <w:rPr>
          <w:sz w:val="28"/>
          <w:szCs w:val="28"/>
        </w:rPr>
      </w:pPr>
    </w:p>
    <w:p w:rsidR="00F4351A" w:rsidRPr="000E7BBF" w:rsidRDefault="00F4351A" w:rsidP="00F4351A">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F4351A" w:rsidRPr="000E7BBF" w:rsidRDefault="00F4351A" w:rsidP="00F4351A">
      <w:pPr>
        <w:pStyle w:val="ConsPlusNormal"/>
        <w:spacing w:line="192" w:lineRule="auto"/>
        <w:ind w:left="4535" w:firstLine="0"/>
        <w:outlineLvl w:val="1"/>
        <w:rPr>
          <w:i/>
        </w:rPr>
      </w:pPr>
    </w:p>
    <w:p w:rsidR="00F4351A" w:rsidRPr="00D51060" w:rsidRDefault="00F4351A" w:rsidP="00F4351A">
      <w:pPr>
        <w:jc w:val="center"/>
        <w:rPr>
          <w:b/>
          <w:sz w:val="28"/>
          <w:szCs w:val="28"/>
        </w:rPr>
      </w:pPr>
      <w:r w:rsidRPr="00D51060">
        <w:rPr>
          <w:b/>
          <w:sz w:val="28"/>
          <w:szCs w:val="28"/>
        </w:rPr>
        <w:t xml:space="preserve">Критерии отнесения объектов контроля к категориям риска </w:t>
      </w:r>
    </w:p>
    <w:p w:rsidR="00F4351A" w:rsidRPr="00733FF8" w:rsidRDefault="00F4351A" w:rsidP="00F4351A">
      <w:pPr>
        <w:jc w:val="center"/>
        <w:rPr>
          <w:color w:val="FF0000"/>
          <w:sz w:val="28"/>
          <w:szCs w:val="28"/>
        </w:rPr>
      </w:pPr>
      <w:r w:rsidRPr="00D51060">
        <w:rPr>
          <w:b/>
          <w:sz w:val="28"/>
          <w:szCs w:val="28"/>
        </w:rPr>
        <w:t>в рамках осуществления муниципального контроля</w:t>
      </w:r>
    </w:p>
    <w:p w:rsidR="00F4351A" w:rsidRPr="00D51060" w:rsidRDefault="00F4351A" w:rsidP="00F4351A">
      <w:pPr>
        <w:ind w:firstLine="709"/>
        <w:jc w:val="both"/>
        <w:rPr>
          <w:sz w:val="28"/>
          <w:szCs w:val="28"/>
        </w:rPr>
      </w:pPr>
      <w:r w:rsidRPr="00D51060">
        <w:rPr>
          <w:sz w:val="28"/>
          <w:szCs w:val="28"/>
        </w:rPr>
        <w:t> </w:t>
      </w:r>
    </w:p>
    <w:p w:rsidR="00F4351A" w:rsidRPr="008C559A" w:rsidRDefault="00F4351A" w:rsidP="00F4351A">
      <w:pPr>
        <w:ind w:firstLine="709"/>
        <w:jc w:val="both"/>
        <w:rPr>
          <w:sz w:val="28"/>
          <w:szCs w:val="28"/>
        </w:rPr>
      </w:pPr>
      <w:r w:rsidRPr="008C559A">
        <w:rPr>
          <w:sz w:val="28"/>
          <w:szCs w:val="28"/>
        </w:rPr>
        <w:t> 1. Отнесение объектов контроля к определенной категории риска осуществляется в зависимости от значения показателя риска:</w:t>
      </w:r>
    </w:p>
    <w:p w:rsidR="00F4351A" w:rsidRPr="008C559A" w:rsidRDefault="00F4351A" w:rsidP="00F4351A">
      <w:pPr>
        <w:ind w:firstLine="709"/>
        <w:jc w:val="both"/>
        <w:rPr>
          <w:sz w:val="28"/>
          <w:szCs w:val="28"/>
        </w:rPr>
      </w:pPr>
      <w:r w:rsidRPr="008C559A">
        <w:rPr>
          <w:sz w:val="28"/>
          <w:szCs w:val="28"/>
        </w:rPr>
        <w:t>при значении показателя риска более 4 объект контроля относится - к категории среднего риска;</w:t>
      </w:r>
    </w:p>
    <w:p w:rsidR="00F4351A" w:rsidRPr="008C559A" w:rsidRDefault="00F4351A" w:rsidP="00F4351A">
      <w:pPr>
        <w:ind w:firstLine="709"/>
        <w:jc w:val="both"/>
        <w:rPr>
          <w:sz w:val="28"/>
          <w:szCs w:val="28"/>
        </w:rPr>
      </w:pPr>
      <w:r w:rsidRPr="008C559A">
        <w:rPr>
          <w:sz w:val="28"/>
          <w:szCs w:val="28"/>
        </w:rPr>
        <w:t>при значении показателя риска от 3 до 4 включительно - к категории умеренного риска;</w:t>
      </w:r>
    </w:p>
    <w:p w:rsidR="00F4351A" w:rsidRPr="008C559A" w:rsidRDefault="00F4351A" w:rsidP="00F4351A">
      <w:pPr>
        <w:ind w:firstLine="709"/>
        <w:jc w:val="both"/>
        <w:rPr>
          <w:sz w:val="28"/>
          <w:szCs w:val="28"/>
        </w:rPr>
      </w:pPr>
      <w:r w:rsidRPr="008C559A">
        <w:rPr>
          <w:sz w:val="28"/>
          <w:szCs w:val="28"/>
        </w:rPr>
        <w:t>при значении показателя риска от 0 до 2 включительно - к категории низкого риска.</w:t>
      </w:r>
    </w:p>
    <w:p w:rsidR="00F4351A" w:rsidRPr="008C559A" w:rsidRDefault="00F4351A" w:rsidP="00F4351A">
      <w:pPr>
        <w:ind w:firstLine="709"/>
        <w:jc w:val="both"/>
        <w:rPr>
          <w:sz w:val="28"/>
          <w:szCs w:val="28"/>
        </w:rPr>
      </w:pPr>
      <w:r w:rsidRPr="008C559A">
        <w:rPr>
          <w:sz w:val="28"/>
          <w:szCs w:val="28"/>
        </w:rPr>
        <w:t>2. Показатель риска рассчитывается по следующей формуле:</w:t>
      </w:r>
    </w:p>
    <w:p w:rsidR="00F4351A" w:rsidRPr="008C559A" w:rsidRDefault="00F4351A" w:rsidP="00F4351A">
      <w:pPr>
        <w:ind w:firstLine="709"/>
        <w:jc w:val="both"/>
        <w:rPr>
          <w:sz w:val="28"/>
          <w:szCs w:val="28"/>
        </w:rPr>
      </w:pPr>
      <w:r w:rsidRPr="008C559A">
        <w:rPr>
          <w:sz w:val="28"/>
          <w:szCs w:val="28"/>
        </w:rPr>
        <w:t> </w:t>
      </w:r>
    </w:p>
    <w:p w:rsidR="00F4351A" w:rsidRPr="00D51060" w:rsidRDefault="00F4351A" w:rsidP="00F4351A">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F4351A" w:rsidRPr="00D51060" w:rsidRDefault="00F4351A" w:rsidP="00F4351A">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F4351A" w:rsidRDefault="00F4351A" w:rsidP="00F4351A">
      <w:pPr>
        <w:ind w:firstLine="709"/>
        <w:jc w:val="both"/>
        <w:rPr>
          <w:sz w:val="28"/>
          <w:szCs w:val="28"/>
        </w:rPr>
      </w:pPr>
    </w:p>
    <w:p w:rsidR="00F4351A" w:rsidRPr="00D51060" w:rsidRDefault="00F4351A" w:rsidP="00F4351A">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F4351A" w:rsidRDefault="00F4351A" w:rsidP="00F4351A">
      <w:pPr>
        <w:ind w:firstLine="709"/>
        <w:jc w:val="both"/>
        <w:rPr>
          <w:sz w:val="28"/>
          <w:szCs w:val="28"/>
        </w:rPr>
      </w:pPr>
      <w:r w:rsidRPr="00D51060">
        <w:rPr>
          <w:sz w:val="28"/>
          <w:szCs w:val="28"/>
        </w:rPr>
        <w:t> </w:t>
      </w:r>
    </w:p>
    <w:p w:rsidR="00F4351A" w:rsidRDefault="00F4351A" w:rsidP="00F4351A">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F4351A" w:rsidRDefault="00F4351A" w:rsidP="00F4351A">
      <w:pPr>
        <w:ind w:firstLine="709"/>
        <w:jc w:val="both"/>
        <w:rPr>
          <w:sz w:val="28"/>
          <w:szCs w:val="28"/>
        </w:rPr>
      </w:pPr>
    </w:p>
    <w:p w:rsidR="00F4351A" w:rsidRPr="008C559A" w:rsidRDefault="00F4351A" w:rsidP="00F4351A">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F4351A" w:rsidRDefault="00F4351A" w:rsidP="00F4351A">
      <w:pPr>
        <w:pStyle w:val="ConsPlusNormal"/>
        <w:spacing w:line="192" w:lineRule="auto"/>
        <w:ind w:firstLine="4536"/>
        <w:outlineLvl w:val="1"/>
        <w:rPr>
          <w:sz w:val="28"/>
          <w:szCs w:val="28"/>
        </w:rPr>
      </w:pPr>
    </w:p>
    <w:p w:rsidR="00F4351A" w:rsidRPr="000E7BBF" w:rsidRDefault="00F4351A" w:rsidP="00F4351A">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F4351A" w:rsidRPr="000E7BBF" w:rsidRDefault="00F4351A" w:rsidP="00F4351A">
      <w:pPr>
        <w:pStyle w:val="ConsPlusNormal"/>
        <w:spacing w:line="240" w:lineRule="exact"/>
        <w:jc w:val="center"/>
        <w:rPr>
          <w:shd w:val="clear" w:color="auto" w:fill="F1C100"/>
        </w:rPr>
      </w:pPr>
    </w:p>
    <w:p w:rsidR="00F4351A" w:rsidRPr="000E7BBF" w:rsidRDefault="00F4351A" w:rsidP="00F4351A">
      <w:pPr>
        <w:jc w:val="center"/>
        <w:rPr>
          <w:b/>
          <w:bCs/>
          <w:sz w:val="28"/>
          <w:szCs w:val="28"/>
        </w:rPr>
      </w:pPr>
    </w:p>
    <w:p w:rsidR="00F4351A" w:rsidRPr="000E7BBF" w:rsidRDefault="00F4351A" w:rsidP="00F4351A">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F4351A" w:rsidRPr="000E7BBF" w:rsidRDefault="00F4351A" w:rsidP="00F4351A">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F4351A" w:rsidRPr="000E7BBF" w:rsidRDefault="00F4351A" w:rsidP="00F4351A">
      <w:pPr>
        <w:ind w:firstLine="709"/>
        <w:jc w:val="both"/>
        <w:rPr>
          <w:sz w:val="28"/>
          <w:szCs w:val="28"/>
        </w:rPr>
      </w:pPr>
    </w:p>
    <w:p w:rsidR="00F4351A" w:rsidRPr="000E7BBF" w:rsidRDefault="00F4351A" w:rsidP="00F4351A">
      <w:pPr>
        <w:ind w:firstLine="709"/>
        <w:jc w:val="both"/>
        <w:rPr>
          <w:sz w:val="28"/>
          <w:szCs w:val="28"/>
        </w:rPr>
      </w:pPr>
      <w:r w:rsidRPr="000E7BBF">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sz w:val="28"/>
          <w:szCs w:val="28"/>
        </w:rPr>
        <w:t>к</w:t>
      </w:r>
      <w:proofErr w:type="gramEnd"/>
      <w:r w:rsidRPr="000E7BBF">
        <w:rPr>
          <w:sz w:val="28"/>
          <w:szCs w:val="28"/>
        </w:rPr>
        <w:t>:</w:t>
      </w:r>
    </w:p>
    <w:p w:rsidR="00F4351A" w:rsidRPr="000E7BBF" w:rsidRDefault="00F4351A" w:rsidP="00F4351A">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4351A" w:rsidRPr="000E7BBF" w:rsidRDefault="00F4351A" w:rsidP="00F4351A">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F4351A" w:rsidRPr="000E7BBF" w:rsidRDefault="00F4351A" w:rsidP="00F4351A">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F4351A" w:rsidRPr="000E7BBF" w:rsidRDefault="00F4351A" w:rsidP="00F4351A">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F4351A" w:rsidRPr="000E7BBF" w:rsidRDefault="00F4351A" w:rsidP="00F4351A">
      <w:pPr>
        <w:ind w:firstLine="709"/>
        <w:jc w:val="both"/>
        <w:rPr>
          <w:sz w:val="28"/>
          <w:szCs w:val="28"/>
        </w:rPr>
      </w:pPr>
      <w:proofErr w:type="spellStart"/>
      <w:r w:rsidRPr="000E7BBF">
        <w:rPr>
          <w:sz w:val="28"/>
          <w:szCs w:val="28"/>
        </w:rPr>
        <w:t>д</w:t>
      </w:r>
      <w:proofErr w:type="spellEnd"/>
      <w:r w:rsidRPr="000E7BBF">
        <w:rPr>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4351A" w:rsidRPr="000E7BBF" w:rsidRDefault="00F4351A" w:rsidP="00F4351A">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F4351A" w:rsidRPr="000E7BBF" w:rsidRDefault="00F4351A" w:rsidP="00F4351A">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4351A" w:rsidRPr="000E7BBF" w:rsidRDefault="00F4351A" w:rsidP="00F4351A">
      <w:pPr>
        <w:ind w:firstLine="709"/>
        <w:jc w:val="both"/>
        <w:rPr>
          <w:sz w:val="28"/>
          <w:szCs w:val="28"/>
        </w:rPr>
      </w:pPr>
      <w:r w:rsidRPr="000E7BBF">
        <w:rPr>
          <w:sz w:val="28"/>
          <w:szCs w:val="28"/>
        </w:rPr>
        <w:t>2. </w:t>
      </w:r>
      <w:proofErr w:type="gramStart"/>
      <w:r w:rsidRPr="000E7BBF">
        <w:rPr>
          <w:sz w:val="28"/>
          <w:szCs w:val="28"/>
        </w:rPr>
        <w:t xml:space="preserve">Поступление в </w:t>
      </w:r>
      <w:r>
        <w:rPr>
          <w:sz w:val="28"/>
          <w:szCs w:val="28"/>
        </w:rPr>
        <w:t>К</w:t>
      </w:r>
      <w:r w:rsidRPr="000E7BBF">
        <w:rPr>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0E7BBF">
        <w:rPr>
          <w:sz w:val="28"/>
          <w:szCs w:val="28"/>
        </w:rPr>
        <w:lastRenderedPageBreak/>
        <w:t>Контрольным органом объявлялись предостережения о недопустимости нарушения аналогичных обязательных требований.</w:t>
      </w:r>
    </w:p>
    <w:p w:rsidR="00F4351A" w:rsidRPr="000E7BBF" w:rsidRDefault="00F4351A" w:rsidP="00F4351A">
      <w:pPr>
        <w:ind w:firstLine="709"/>
        <w:jc w:val="both"/>
        <w:rPr>
          <w:sz w:val="28"/>
          <w:szCs w:val="28"/>
        </w:rPr>
      </w:pPr>
      <w:r w:rsidRPr="000E7BBF">
        <w:rPr>
          <w:sz w:val="28"/>
          <w:szCs w:val="28"/>
        </w:rPr>
        <w:t xml:space="preserve">3. </w:t>
      </w:r>
      <w:proofErr w:type="gramStart"/>
      <w:r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F4351A" w:rsidRPr="000E7BBF" w:rsidRDefault="00F4351A" w:rsidP="00F4351A">
      <w:pPr>
        <w:ind w:firstLine="709"/>
        <w:jc w:val="both"/>
        <w:rPr>
          <w:sz w:val="28"/>
          <w:szCs w:val="28"/>
        </w:rPr>
      </w:pPr>
      <w:r w:rsidRPr="000E7BBF">
        <w:rPr>
          <w:sz w:val="28"/>
          <w:szCs w:val="28"/>
        </w:rPr>
        <w:t xml:space="preserve">4. </w:t>
      </w:r>
      <w:proofErr w:type="gramStart"/>
      <w:r w:rsidRPr="000E7BBF">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F4351A" w:rsidRDefault="00F4351A" w:rsidP="00F4351A">
      <w:pPr>
        <w:pStyle w:val="ConsPlusNormal"/>
        <w:spacing w:line="192" w:lineRule="auto"/>
        <w:outlineLvl w:val="1"/>
        <w:rPr>
          <w:sz w:val="28"/>
        </w:rPr>
        <w:sectPr w:rsidR="00F4351A" w:rsidSect="00F4351A">
          <w:headerReference w:type="default" r:id="rId14"/>
          <w:pgSz w:w="11906" w:h="16838"/>
          <w:pgMar w:top="1134" w:right="567" w:bottom="1134" w:left="1418" w:header="709" w:footer="709" w:gutter="0"/>
          <w:pgNumType w:start="1"/>
          <w:cols w:space="720"/>
          <w:titlePg/>
          <w:docGrid w:linePitch="272"/>
        </w:sectPr>
      </w:pPr>
    </w:p>
    <w:p w:rsidR="00F4351A" w:rsidRPr="000E7BBF" w:rsidRDefault="00F4351A" w:rsidP="00F4351A">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Pr>
          <w:sz w:val="28"/>
          <w:szCs w:val="28"/>
        </w:rPr>
        <w:t xml:space="preserve">3 </w:t>
      </w:r>
      <w:r w:rsidRPr="000E7BBF">
        <w:rPr>
          <w:sz w:val="28"/>
          <w:szCs w:val="28"/>
        </w:rPr>
        <w:t xml:space="preserve">к Положению </w:t>
      </w:r>
    </w:p>
    <w:p w:rsidR="00F4351A" w:rsidRPr="000E7BBF" w:rsidRDefault="00F4351A" w:rsidP="00F4351A">
      <w:pPr>
        <w:pStyle w:val="ConsPlusNormal"/>
        <w:spacing w:line="192" w:lineRule="auto"/>
        <w:ind w:left="3827" w:firstLine="708"/>
        <w:outlineLvl w:val="1"/>
        <w:rPr>
          <w:sz w:val="28"/>
        </w:rPr>
      </w:pPr>
    </w:p>
    <w:p w:rsidR="00F4351A" w:rsidRPr="000E7BBF" w:rsidRDefault="00F4351A" w:rsidP="00F4351A">
      <w:pPr>
        <w:pStyle w:val="ad"/>
        <w:widowControl/>
        <w:tabs>
          <w:tab w:val="left" w:pos="1134"/>
        </w:tabs>
        <w:ind w:left="0"/>
        <w:jc w:val="center"/>
        <w:rPr>
          <w:rFonts w:ascii="Times New Roman" w:hAnsi="Times New Roman"/>
          <w:b/>
          <w:sz w:val="28"/>
          <w:highlight w:val="yellow"/>
        </w:rPr>
      </w:pPr>
    </w:p>
    <w:p w:rsidR="00F4351A" w:rsidRDefault="00F4351A" w:rsidP="00F4351A">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Style w:val="af1"/>
        <w:tblW w:w="15005" w:type="dxa"/>
        <w:tblLook w:val="04A0"/>
      </w:tblPr>
      <w:tblGrid>
        <w:gridCol w:w="1101"/>
        <w:gridCol w:w="2551"/>
        <w:gridCol w:w="2112"/>
        <w:gridCol w:w="3288"/>
        <w:gridCol w:w="1701"/>
        <w:gridCol w:w="1829"/>
        <w:gridCol w:w="2423"/>
      </w:tblGrid>
      <w:tr w:rsidR="00F4351A" w:rsidTr="00F4351A">
        <w:tc>
          <w:tcPr>
            <w:tcW w:w="1101" w:type="dxa"/>
          </w:tcPr>
          <w:p w:rsidR="00F4351A" w:rsidRDefault="00F4351A" w:rsidP="00F4351A">
            <w:pPr>
              <w:spacing w:after="360"/>
              <w:jc w:val="center"/>
              <w:outlineLvl w:val="0"/>
              <w:rPr>
                <w:b/>
                <w:sz w:val="28"/>
                <w:szCs w:val="28"/>
              </w:rPr>
            </w:pPr>
            <w:r w:rsidRPr="0067161D">
              <w:rPr>
                <w:b/>
                <w:sz w:val="16"/>
                <w:szCs w:val="16"/>
              </w:rPr>
              <w:t>Номер показателя</w:t>
            </w:r>
          </w:p>
        </w:tc>
        <w:tc>
          <w:tcPr>
            <w:tcW w:w="2551" w:type="dxa"/>
          </w:tcPr>
          <w:p w:rsidR="00F4351A" w:rsidRDefault="00F4351A" w:rsidP="00F4351A">
            <w:pPr>
              <w:spacing w:after="360"/>
              <w:jc w:val="center"/>
              <w:outlineLvl w:val="0"/>
              <w:rPr>
                <w:b/>
                <w:sz w:val="28"/>
                <w:szCs w:val="28"/>
              </w:rPr>
            </w:pPr>
            <w:r w:rsidRPr="0067161D">
              <w:rPr>
                <w:b/>
                <w:sz w:val="16"/>
                <w:szCs w:val="16"/>
              </w:rPr>
              <w:t>Наименование показателя</w:t>
            </w:r>
          </w:p>
        </w:tc>
        <w:tc>
          <w:tcPr>
            <w:tcW w:w="2112" w:type="dxa"/>
          </w:tcPr>
          <w:p w:rsidR="00F4351A" w:rsidRDefault="00F4351A" w:rsidP="00F4351A">
            <w:pPr>
              <w:spacing w:after="360"/>
              <w:jc w:val="center"/>
              <w:outlineLvl w:val="0"/>
              <w:rPr>
                <w:b/>
                <w:sz w:val="28"/>
                <w:szCs w:val="28"/>
              </w:rPr>
            </w:pPr>
            <w:r w:rsidRPr="0067161D">
              <w:rPr>
                <w:b/>
                <w:sz w:val="16"/>
                <w:szCs w:val="16"/>
              </w:rPr>
              <w:t>Формула расчета</w:t>
            </w:r>
          </w:p>
        </w:tc>
        <w:tc>
          <w:tcPr>
            <w:tcW w:w="3288" w:type="dxa"/>
          </w:tcPr>
          <w:p w:rsidR="00F4351A" w:rsidRDefault="00F4351A" w:rsidP="00F4351A">
            <w:pPr>
              <w:spacing w:after="360"/>
              <w:jc w:val="center"/>
              <w:outlineLvl w:val="0"/>
              <w:rPr>
                <w:b/>
                <w:sz w:val="28"/>
                <w:szCs w:val="28"/>
              </w:rPr>
            </w:pPr>
            <w:r w:rsidRPr="0067161D">
              <w:rPr>
                <w:b/>
                <w:sz w:val="16"/>
                <w:szCs w:val="16"/>
              </w:rPr>
              <w:t>Комментарии                           (интерпретация значений)</w:t>
            </w:r>
          </w:p>
        </w:tc>
        <w:tc>
          <w:tcPr>
            <w:tcW w:w="1701" w:type="dxa"/>
          </w:tcPr>
          <w:p w:rsidR="00F4351A" w:rsidRDefault="00F4351A" w:rsidP="00F4351A">
            <w:pPr>
              <w:spacing w:after="360"/>
              <w:jc w:val="center"/>
              <w:outlineLvl w:val="0"/>
              <w:rPr>
                <w:b/>
                <w:sz w:val="28"/>
                <w:szCs w:val="28"/>
              </w:rPr>
            </w:pPr>
            <w:r w:rsidRPr="0067161D">
              <w:rPr>
                <w:b/>
                <w:sz w:val="16"/>
                <w:szCs w:val="16"/>
              </w:rPr>
              <w:t>Базовое значение показателя</w:t>
            </w:r>
          </w:p>
        </w:tc>
        <w:tc>
          <w:tcPr>
            <w:tcW w:w="1829" w:type="dxa"/>
          </w:tcPr>
          <w:p w:rsidR="00F4351A" w:rsidRDefault="00F4351A" w:rsidP="00F4351A">
            <w:pPr>
              <w:spacing w:after="360"/>
              <w:jc w:val="center"/>
              <w:outlineLvl w:val="0"/>
              <w:rPr>
                <w:b/>
                <w:sz w:val="28"/>
                <w:szCs w:val="28"/>
              </w:rPr>
            </w:pPr>
            <w:r w:rsidRPr="0067161D">
              <w:rPr>
                <w:b/>
                <w:sz w:val="16"/>
                <w:szCs w:val="16"/>
              </w:rPr>
              <w:t>Целевые значения показателей</w:t>
            </w:r>
          </w:p>
        </w:tc>
        <w:tc>
          <w:tcPr>
            <w:tcW w:w="2423" w:type="dxa"/>
          </w:tcPr>
          <w:p w:rsidR="00F4351A" w:rsidRDefault="00F4351A" w:rsidP="00F4351A">
            <w:pPr>
              <w:spacing w:after="360"/>
              <w:jc w:val="center"/>
              <w:outlineLvl w:val="0"/>
              <w:rPr>
                <w:b/>
                <w:sz w:val="28"/>
                <w:szCs w:val="28"/>
              </w:rPr>
            </w:pPr>
            <w:r w:rsidRPr="0067161D">
              <w:rPr>
                <w:b/>
                <w:sz w:val="16"/>
                <w:szCs w:val="16"/>
              </w:rPr>
              <w:t>Источники данных для определения значений показателя</w:t>
            </w:r>
          </w:p>
        </w:tc>
      </w:tr>
      <w:tr w:rsidR="00F4351A" w:rsidTr="00F4351A">
        <w:trPr>
          <w:trHeight w:val="271"/>
        </w:trPr>
        <w:tc>
          <w:tcPr>
            <w:tcW w:w="15005" w:type="dxa"/>
            <w:gridSpan w:val="7"/>
          </w:tcPr>
          <w:p w:rsidR="00F4351A" w:rsidRDefault="00F4351A" w:rsidP="00F4351A">
            <w:pPr>
              <w:spacing w:after="360"/>
              <w:jc w:val="center"/>
              <w:outlineLvl w:val="0"/>
              <w:rPr>
                <w:b/>
                <w:sz w:val="28"/>
                <w:szCs w:val="28"/>
              </w:rPr>
            </w:pPr>
            <w:r w:rsidRPr="0067161D">
              <w:rPr>
                <w:b/>
                <w:bCs/>
              </w:rPr>
              <w:t>КЛЮЧЕВЫЕ ПОКАЗАТЕЛИ</w:t>
            </w:r>
          </w:p>
        </w:tc>
      </w:tr>
      <w:tr w:rsidR="00F4351A" w:rsidTr="00F4351A">
        <w:trPr>
          <w:trHeight w:val="521"/>
        </w:trPr>
        <w:tc>
          <w:tcPr>
            <w:tcW w:w="15005" w:type="dxa"/>
            <w:gridSpan w:val="7"/>
          </w:tcPr>
          <w:p w:rsidR="00F4351A" w:rsidRPr="0067161D" w:rsidRDefault="00F4351A" w:rsidP="00F4351A">
            <w:pPr>
              <w:autoSpaceDE w:val="0"/>
              <w:autoSpaceDN w:val="0"/>
              <w:adjustRightInd w:val="0"/>
              <w:jc w:val="center"/>
              <w:rPr>
                <w:b/>
                <w:bCs/>
              </w:rPr>
            </w:pPr>
            <w:r w:rsidRPr="0067161D">
              <w:rPr>
                <w:b/>
                <w:bCs/>
              </w:rPr>
              <w:t xml:space="preserve">Показатели, отражающие уровень минимизации вреда (ущерба) охраняемым законом ценностям, </w:t>
            </w:r>
          </w:p>
          <w:p w:rsidR="00F4351A" w:rsidRPr="0067161D" w:rsidRDefault="00F4351A" w:rsidP="00F4351A">
            <w:pPr>
              <w:spacing w:after="360"/>
              <w:jc w:val="center"/>
              <w:outlineLvl w:val="0"/>
              <w:rPr>
                <w:b/>
                <w:bCs/>
              </w:rPr>
            </w:pPr>
            <w:r w:rsidRPr="0067161D">
              <w:rPr>
                <w:b/>
                <w:bCs/>
              </w:rPr>
              <w:t>уровень устранения риска причинения вреда (ущерба)</w:t>
            </w:r>
          </w:p>
        </w:tc>
      </w:tr>
      <w:tr w:rsidR="00F4351A" w:rsidTr="00F4351A">
        <w:trPr>
          <w:trHeight w:val="695"/>
        </w:trPr>
        <w:tc>
          <w:tcPr>
            <w:tcW w:w="1101" w:type="dxa"/>
          </w:tcPr>
          <w:p w:rsidR="00F4351A" w:rsidRDefault="00F4351A" w:rsidP="00F4351A">
            <w:pPr>
              <w:spacing w:after="360"/>
              <w:jc w:val="center"/>
              <w:outlineLvl w:val="0"/>
              <w:rPr>
                <w:sz w:val="16"/>
                <w:szCs w:val="16"/>
              </w:rPr>
            </w:pPr>
          </w:p>
          <w:p w:rsidR="00F4351A" w:rsidRPr="00A02971" w:rsidRDefault="00F4351A" w:rsidP="00F4351A">
            <w:pPr>
              <w:spacing w:after="360"/>
              <w:jc w:val="center"/>
              <w:outlineLvl w:val="0"/>
              <w:rPr>
                <w:sz w:val="16"/>
                <w:szCs w:val="16"/>
              </w:rPr>
            </w:pPr>
            <w:r w:rsidRPr="00A02971">
              <w:rPr>
                <w:sz w:val="16"/>
                <w:szCs w:val="16"/>
              </w:rPr>
              <w:t>1</w:t>
            </w:r>
          </w:p>
        </w:tc>
        <w:tc>
          <w:tcPr>
            <w:tcW w:w="2551" w:type="dxa"/>
          </w:tcPr>
          <w:p w:rsidR="00F4351A" w:rsidRDefault="00F4351A" w:rsidP="00F4351A">
            <w:pPr>
              <w:spacing w:after="360"/>
              <w:outlineLvl w:val="0"/>
              <w:rPr>
                <w:b/>
                <w:sz w:val="28"/>
                <w:szCs w:val="28"/>
              </w:rPr>
            </w:pPr>
            <w:r w:rsidRPr="0067161D">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F4351A" w:rsidRDefault="00F4351A" w:rsidP="00F4351A">
            <w:pPr>
              <w:spacing w:after="360"/>
              <w:jc w:val="center"/>
              <w:outlineLvl w:val="0"/>
              <w:rPr>
                <w:b/>
                <w:sz w:val="28"/>
                <w:szCs w:val="28"/>
              </w:rPr>
            </w:pPr>
            <w:proofErr w:type="spellStart"/>
            <w:r w:rsidRPr="0067161D">
              <w:t>Сп</w:t>
            </w:r>
            <w:proofErr w:type="spellEnd"/>
            <w:r w:rsidRPr="0067161D">
              <w:t>*100/ ВРП</w:t>
            </w:r>
          </w:p>
        </w:tc>
        <w:tc>
          <w:tcPr>
            <w:tcW w:w="3288" w:type="dxa"/>
          </w:tcPr>
          <w:p w:rsidR="00F4351A" w:rsidRDefault="00F4351A" w:rsidP="00F4351A">
            <w:pPr>
              <w:spacing w:after="360"/>
              <w:jc w:val="center"/>
              <w:outlineLvl w:val="0"/>
              <w:rPr>
                <w:b/>
                <w:sz w:val="28"/>
                <w:szCs w:val="28"/>
              </w:rPr>
            </w:pPr>
            <w:proofErr w:type="spellStart"/>
            <w:r w:rsidRPr="0067161D">
              <w:t>С</w:t>
            </w:r>
            <w:proofErr w:type="gramStart"/>
            <w:r w:rsidRPr="0067161D">
              <w:t>п</w:t>
            </w:r>
            <w:proofErr w:type="spellEnd"/>
            <w:r w:rsidRPr="0067161D">
              <w:t>-</w:t>
            </w:r>
            <w:proofErr w:type="gramEnd"/>
            <w:r w:rsidRPr="0067161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t>руб</w:t>
            </w:r>
            <w:proofErr w:type="spellEnd"/>
            <w:r w:rsidRPr="0067161D">
              <w:t xml:space="preserve">; ВРП - утвержденный валовой региональный продукт, млн. </w:t>
            </w:r>
            <w:proofErr w:type="spellStart"/>
            <w:r w:rsidRPr="0067161D">
              <w:t>руб</w:t>
            </w:r>
            <w:proofErr w:type="spellEnd"/>
            <w:proofErr w:type="gramStart"/>
            <w:r w:rsidRPr="0067161D">
              <w:t xml:space="preserve">   К</w:t>
            </w:r>
            <w:proofErr w:type="gramEnd"/>
            <w:r w:rsidRPr="0067161D">
              <w:t xml:space="preserve"> учету принимаются  значение показателя с точностью не менее 1 сотой (два знака после запятой), показатели с точностью менее 1 сотой </w:t>
            </w:r>
            <w:r w:rsidRPr="0067161D">
              <w:lastRenderedPageBreak/>
              <w:t>приравниваются к нулю.</w:t>
            </w:r>
          </w:p>
        </w:tc>
        <w:tc>
          <w:tcPr>
            <w:tcW w:w="1701" w:type="dxa"/>
          </w:tcPr>
          <w:p w:rsidR="00F4351A" w:rsidRDefault="00F4351A" w:rsidP="00F4351A">
            <w:pPr>
              <w:spacing w:after="360"/>
              <w:jc w:val="center"/>
              <w:outlineLvl w:val="0"/>
              <w:rPr>
                <w:b/>
                <w:sz w:val="28"/>
                <w:szCs w:val="28"/>
              </w:rPr>
            </w:pPr>
          </w:p>
        </w:tc>
        <w:tc>
          <w:tcPr>
            <w:tcW w:w="1829" w:type="dxa"/>
          </w:tcPr>
          <w:p w:rsidR="00F4351A" w:rsidRDefault="00F4351A" w:rsidP="00F4351A">
            <w:pPr>
              <w:spacing w:after="360"/>
              <w:jc w:val="center"/>
              <w:outlineLvl w:val="0"/>
              <w:rPr>
                <w:b/>
                <w:sz w:val="28"/>
                <w:szCs w:val="28"/>
              </w:rPr>
            </w:pPr>
          </w:p>
        </w:tc>
        <w:tc>
          <w:tcPr>
            <w:tcW w:w="2423" w:type="dxa"/>
          </w:tcPr>
          <w:p w:rsidR="00F4351A" w:rsidRDefault="00F4351A" w:rsidP="00F4351A">
            <w:pPr>
              <w:spacing w:after="360"/>
              <w:jc w:val="center"/>
              <w:outlineLvl w:val="0"/>
              <w:rPr>
                <w:b/>
                <w:sz w:val="28"/>
                <w:szCs w:val="28"/>
              </w:rPr>
            </w:pPr>
            <w:r w:rsidRPr="0067161D">
              <w:t>Статистические данные контрольного органа: журнал распоряжений, реестр проверок статистические данные (</w:t>
            </w:r>
            <w:proofErr w:type="spellStart"/>
            <w:r w:rsidRPr="0067161D">
              <w:rPr>
                <w:bCs/>
              </w:rPr>
              <w:t>Петростат</w:t>
            </w:r>
            <w:proofErr w:type="spellEnd"/>
            <w:r w:rsidRPr="0067161D">
              <w:rPr>
                <w:bCs/>
              </w:rPr>
              <w:t>)</w:t>
            </w:r>
          </w:p>
        </w:tc>
      </w:tr>
      <w:tr w:rsidR="00F4351A" w:rsidTr="00F4351A">
        <w:tc>
          <w:tcPr>
            <w:tcW w:w="1101" w:type="dxa"/>
          </w:tcPr>
          <w:p w:rsidR="00F4351A" w:rsidRPr="00A02971" w:rsidRDefault="00F4351A" w:rsidP="00F4351A">
            <w:pPr>
              <w:spacing w:after="360"/>
              <w:jc w:val="center"/>
              <w:outlineLvl w:val="0"/>
              <w:rPr>
                <w:sz w:val="16"/>
                <w:szCs w:val="16"/>
              </w:rPr>
            </w:pPr>
            <w:r w:rsidRPr="00A02971">
              <w:rPr>
                <w:sz w:val="16"/>
                <w:szCs w:val="16"/>
              </w:rPr>
              <w:lastRenderedPageBreak/>
              <w:t>2</w:t>
            </w:r>
          </w:p>
        </w:tc>
        <w:tc>
          <w:tcPr>
            <w:tcW w:w="2551" w:type="dxa"/>
          </w:tcPr>
          <w:p w:rsidR="00F4351A" w:rsidRDefault="00F4351A" w:rsidP="00F4351A">
            <w:pPr>
              <w:spacing w:after="360"/>
              <w:jc w:val="center"/>
              <w:outlineLvl w:val="0"/>
              <w:rPr>
                <w:b/>
                <w:sz w:val="28"/>
                <w:szCs w:val="28"/>
              </w:rPr>
            </w:pPr>
            <w:r w:rsidRPr="0067161D">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F4351A" w:rsidRDefault="00F4351A" w:rsidP="00F4351A">
            <w:pPr>
              <w:spacing w:after="360"/>
              <w:jc w:val="center"/>
              <w:outlineLvl w:val="0"/>
              <w:rPr>
                <w:b/>
                <w:sz w:val="28"/>
                <w:szCs w:val="28"/>
              </w:rPr>
            </w:pPr>
            <w:proofErr w:type="spellStart"/>
            <w:r w:rsidRPr="0067161D">
              <w:t>Кспв</w:t>
            </w:r>
            <w:proofErr w:type="spellEnd"/>
            <w:r w:rsidRPr="0067161D">
              <w:t xml:space="preserve">*100% / </w:t>
            </w:r>
            <w:proofErr w:type="spellStart"/>
            <w:r w:rsidRPr="0067161D">
              <w:t>Ксн</w:t>
            </w:r>
            <w:proofErr w:type="spellEnd"/>
          </w:p>
        </w:tc>
        <w:tc>
          <w:tcPr>
            <w:tcW w:w="3288" w:type="dxa"/>
          </w:tcPr>
          <w:p w:rsidR="00F4351A" w:rsidRPr="0067161D" w:rsidRDefault="00F4351A" w:rsidP="00F4351A">
            <w:pPr>
              <w:jc w:val="center"/>
            </w:pPr>
            <w:proofErr w:type="spellStart"/>
            <w:r w:rsidRPr="0067161D">
              <w:t>Кспв</w:t>
            </w:r>
            <w:proofErr w:type="spellEnd"/>
            <w:r w:rsidRPr="0067161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4351A" w:rsidRPr="0067161D" w:rsidRDefault="00F4351A" w:rsidP="00F4351A">
            <w:pPr>
              <w:jc w:val="center"/>
            </w:pPr>
          </w:p>
          <w:p w:rsidR="00F4351A" w:rsidRDefault="00F4351A" w:rsidP="00F4351A">
            <w:pPr>
              <w:spacing w:after="360"/>
              <w:jc w:val="center"/>
              <w:outlineLvl w:val="0"/>
              <w:rPr>
                <w:b/>
                <w:sz w:val="28"/>
                <w:szCs w:val="28"/>
              </w:rPr>
            </w:pPr>
            <w:r w:rsidRPr="0067161D">
              <w:t xml:space="preserve">К </w:t>
            </w:r>
            <w:proofErr w:type="spellStart"/>
            <w:r w:rsidRPr="0067161D">
              <w:t>с</w:t>
            </w:r>
            <w:proofErr w:type="gramStart"/>
            <w:r w:rsidRPr="0067161D">
              <w:t>н</w:t>
            </w:r>
            <w:proofErr w:type="spellEnd"/>
            <w:r w:rsidRPr="0067161D">
              <w:t>-</w:t>
            </w:r>
            <w:proofErr w:type="gramEnd"/>
            <w:r w:rsidRPr="0067161D">
              <w:t xml:space="preserve">  общее количество случаев нарушения обязательных требований, выявленных по результатам проверок</w:t>
            </w:r>
          </w:p>
        </w:tc>
        <w:tc>
          <w:tcPr>
            <w:tcW w:w="1701" w:type="dxa"/>
          </w:tcPr>
          <w:p w:rsidR="00F4351A" w:rsidRDefault="00F4351A" w:rsidP="00F4351A">
            <w:pPr>
              <w:spacing w:after="360"/>
              <w:jc w:val="center"/>
              <w:outlineLvl w:val="0"/>
              <w:rPr>
                <w:b/>
                <w:sz w:val="28"/>
                <w:szCs w:val="28"/>
              </w:rPr>
            </w:pPr>
          </w:p>
        </w:tc>
        <w:tc>
          <w:tcPr>
            <w:tcW w:w="1829" w:type="dxa"/>
          </w:tcPr>
          <w:p w:rsidR="00F4351A" w:rsidRDefault="00F4351A" w:rsidP="00F4351A">
            <w:pPr>
              <w:spacing w:after="360"/>
              <w:jc w:val="center"/>
              <w:outlineLvl w:val="0"/>
              <w:rPr>
                <w:b/>
                <w:sz w:val="28"/>
                <w:szCs w:val="28"/>
              </w:rPr>
            </w:pPr>
          </w:p>
        </w:tc>
        <w:tc>
          <w:tcPr>
            <w:tcW w:w="2423" w:type="dxa"/>
          </w:tcPr>
          <w:p w:rsidR="00F4351A" w:rsidRPr="0067161D" w:rsidRDefault="00F4351A" w:rsidP="00F4351A">
            <w:pPr>
              <w:jc w:val="center"/>
            </w:pPr>
            <w:r w:rsidRPr="0067161D">
              <w:t>Статистические данные контрольного органа;                 данные  ГАС РФ  «Правосудие».</w:t>
            </w:r>
          </w:p>
          <w:p w:rsidR="00F4351A" w:rsidRDefault="00F4351A" w:rsidP="00F4351A">
            <w:pPr>
              <w:spacing w:after="360"/>
              <w:jc w:val="center"/>
              <w:outlineLvl w:val="0"/>
              <w:rPr>
                <w:b/>
                <w:sz w:val="28"/>
                <w:szCs w:val="28"/>
              </w:rPr>
            </w:pPr>
          </w:p>
        </w:tc>
      </w:tr>
      <w:tr w:rsidR="00F4351A" w:rsidTr="00F4351A">
        <w:tc>
          <w:tcPr>
            <w:tcW w:w="15005" w:type="dxa"/>
            <w:gridSpan w:val="7"/>
          </w:tcPr>
          <w:p w:rsidR="00F4351A" w:rsidRDefault="00F4351A" w:rsidP="00F4351A">
            <w:pPr>
              <w:spacing w:after="360"/>
              <w:jc w:val="center"/>
              <w:outlineLvl w:val="0"/>
              <w:rPr>
                <w:b/>
                <w:sz w:val="28"/>
                <w:szCs w:val="28"/>
              </w:rPr>
            </w:pPr>
            <w:r w:rsidRPr="0067161D">
              <w:rPr>
                <w:b/>
                <w:bCs/>
              </w:rPr>
              <w:t>ИНДИКАТИВНЫЕ ПОКАЗАТЕЛИ</w:t>
            </w:r>
            <w:r w:rsidRPr="0067161D">
              <w:t> </w:t>
            </w:r>
          </w:p>
        </w:tc>
      </w:tr>
      <w:tr w:rsidR="00F4351A" w:rsidTr="00F4351A">
        <w:tc>
          <w:tcPr>
            <w:tcW w:w="15005" w:type="dxa"/>
            <w:gridSpan w:val="7"/>
          </w:tcPr>
          <w:p w:rsidR="00F4351A" w:rsidRPr="0067161D" w:rsidRDefault="00F4351A" w:rsidP="00F4351A">
            <w:pPr>
              <w:spacing w:after="360"/>
              <w:jc w:val="center"/>
              <w:outlineLvl w:val="0"/>
              <w:rPr>
                <w:b/>
                <w:bCs/>
              </w:rPr>
            </w:pPr>
            <w:proofErr w:type="gramStart"/>
            <w:r w:rsidRPr="0067161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F4351A" w:rsidTr="00F4351A">
        <w:tc>
          <w:tcPr>
            <w:tcW w:w="15005" w:type="dxa"/>
            <w:gridSpan w:val="7"/>
          </w:tcPr>
          <w:p w:rsidR="00F4351A" w:rsidRPr="0067161D" w:rsidRDefault="00F4351A" w:rsidP="00F4351A">
            <w:pPr>
              <w:spacing w:after="360"/>
              <w:jc w:val="center"/>
              <w:outlineLvl w:val="0"/>
              <w:rPr>
                <w:b/>
              </w:rPr>
            </w:pPr>
            <w:r w:rsidRPr="0067161D">
              <w:rPr>
                <w:b/>
                <w:bCs/>
              </w:rPr>
              <w:t xml:space="preserve">                  </w:t>
            </w:r>
            <w:r>
              <w:rPr>
                <w:b/>
                <w:bCs/>
              </w:rPr>
              <w:t xml:space="preserve">                </w:t>
            </w:r>
            <w:r w:rsidRPr="0067161D">
              <w:rPr>
                <w:b/>
                <w:bCs/>
              </w:rPr>
              <w:t>Контрольные мероприятия при взаимодействии с контролируемым лицом</w:t>
            </w:r>
          </w:p>
        </w:tc>
      </w:tr>
      <w:tr w:rsidR="00F4351A" w:rsidRPr="0039201A" w:rsidTr="00F4351A">
        <w:tc>
          <w:tcPr>
            <w:tcW w:w="1101" w:type="dxa"/>
          </w:tcPr>
          <w:p w:rsidR="00F4351A" w:rsidRDefault="00F4351A" w:rsidP="00F4351A">
            <w:pPr>
              <w:spacing w:after="360"/>
              <w:jc w:val="center"/>
              <w:outlineLvl w:val="0"/>
              <w:rPr>
                <w:sz w:val="16"/>
                <w:szCs w:val="16"/>
              </w:rPr>
            </w:pPr>
          </w:p>
          <w:p w:rsidR="00F4351A" w:rsidRPr="0039201A" w:rsidRDefault="00F4351A" w:rsidP="00F4351A">
            <w:pPr>
              <w:spacing w:after="360"/>
              <w:jc w:val="center"/>
              <w:outlineLvl w:val="0"/>
              <w:rPr>
                <w:sz w:val="16"/>
                <w:szCs w:val="16"/>
              </w:rPr>
            </w:pPr>
            <w:r w:rsidRPr="0039201A">
              <w:rPr>
                <w:sz w:val="16"/>
                <w:szCs w:val="16"/>
              </w:rPr>
              <w:t>1</w:t>
            </w:r>
          </w:p>
        </w:tc>
        <w:tc>
          <w:tcPr>
            <w:tcW w:w="2551" w:type="dxa"/>
          </w:tcPr>
          <w:p w:rsidR="00F4351A" w:rsidRPr="0067161D" w:rsidRDefault="00F4351A" w:rsidP="00F4351A">
            <w:r w:rsidRPr="0067161D">
              <w:t xml:space="preserve">Доля контрольных мероприятий в рамках муниципального жилищного контроля, проведенных в установленные сроки, по отношению </w:t>
            </w:r>
            <w:r w:rsidRPr="0067161D">
              <w:br/>
              <w:t xml:space="preserve">к общему количеству </w:t>
            </w:r>
            <w:r w:rsidRPr="0067161D">
              <w:lastRenderedPageBreak/>
              <w:t>контрольных мероприятий</w:t>
            </w:r>
            <w:proofErr w:type="gramStart"/>
            <w:r w:rsidRPr="0067161D">
              <w:t xml:space="preserve"> ,</w:t>
            </w:r>
            <w:proofErr w:type="gramEnd"/>
            <w:r w:rsidRPr="0067161D">
              <w:t xml:space="preserve"> проведенных в рамках осуществления </w:t>
            </w:r>
          </w:p>
          <w:p w:rsidR="00F4351A" w:rsidRPr="0039201A" w:rsidRDefault="00F4351A" w:rsidP="00F4351A">
            <w:pPr>
              <w:spacing w:after="360"/>
              <w:jc w:val="center"/>
              <w:outlineLvl w:val="0"/>
              <w:rPr>
                <w:b/>
                <w:sz w:val="16"/>
                <w:szCs w:val="16"/>
              </w:rPr>
            </w:pPr>
            <w:r w:rsidRPr="0067161D">
              <w:t>муниципального жилищного контроля</w:t>
            </w:r>
          </w:p>
        </w:tc>
        <w:tc>
          <w:tcPr>
            <w:tcW w:w="2112" w:type="dxa"/>
          </w:tcPr>
          <w:p w:rsidR="00F4351A" w:rsidRPr="0039201A" w:rsidRDefault="00F4351A" w:rsidP="00F4351A">
            <w:pPr>
              <w:spacing w:after="360"/>
              <w:jc w:val="center"/>
              <w:outlineLvl w:val="0"/>
              <w:rPr>
                <w:sz w:val="16"/>
                <w:szCs w:val="16"/>
              </w:rPr>
            </w:pPr>
            <w:proofErr w:type="spellStart"/>
            <w:r w:rsidRPr="0039201A">
              <w:rPr>
                <w:sz w:val="16"/>
                <w:szCs w:val="16"/>
              </w:rPr>
              <w:lastRenderedPageBreak/>
              <w:t>Пву</w:t>
            </w:r>
            <w:proofErr w:type="spellEnd"/>
            <w:r w:rsidRPr="0039201A">
              <w:rPr>
                <w:sz w:val="16"/>
                <w:szCs w:val="16"/>
              </w:rPr>
              <w:t xml:space="preserve">*100% / </w:t>
            </w:r>
            <w:proofErr w:type="spellStart"/>
            <w:r w:rsidRPr="0039201A">
              <w:rPr>
                <w:sz w:val="16"/>
                <w:szCs w:val="16"/>
              </w:rPr>
              <w:t>Пок</w:t>
            </w:r>
            <w:proofErr w:type="spellEnd"/>
          </w:p>
        </w:tc>
        <w:tc>
          <w:tcPr>
            <w:tcW w:w="3288" w:type="dxa"/>
          </w:tcPr>
          <w:p w:rsidR="00F4351A" w:rsidRPr="0067161D" w:rsidRDefault="00F4351A" w:rsidP="00F4351A">
            <w:pPr>
              <w:jc w:val="center"/>
            </w:pPr>
            <w:proofErr w:type="spellStart"/>
            <w:r w:rsidRPr="0067161D">
              <w:t>Пву</w:t>
            </w:r>
            <w:proofErr w:type="spellEnd"/>
            <w:r w:rsidRPr="0067161D">
              <w:t xml:space="preserve"> – количество контрольных мероприятий в рамках муниципального жилищного контроля, проведенных в установленные сроки</w:t>
            </w:r>
          </w:p>
          <w:p w:rsidR="00F4351A" w:rsidRPr="0067161D" w:rsidRDefault="00F4351A" w:rsidP="00F4351A">
            <w:pPr>
              <w:jc w:val="center"/>
            </w:pPr>
          </w:p>
          <w:p w:rsidR="00F4351A" w:rsidRPr="0039201A" w:rsidRDefault="00F4351A" w:rsidP="00F4351A">
            <w:pPr>
              <w:spacing w:after="360"/>
              <w:jc w:val="center"/>
              <w:outlineLvl w:val="0"/>
              <w:rPr>
                <w:b/>
                <w:sz w:val="16"/>
                <w:szCs w:val="16"/>
              </w:rPr>
            </w:pPr>
            <w:proofErr w:type="spellStart"/>
            <w:r w:rsidRPr="0067161D">
              <w:t>Пок</w:t>
            </w:r>
            <w:proofErr w:type="spellEnd"/>
            <w:r w:rsidRPr="0067161D">
              <w:t xml:space="preserve"> – общее количество проведенных контрольных </w:t>
            </w:r>
            <w:r w:rsidRPr="0067161D">
              <w:lastRenderedPageBreak/>
              <w:t>мероприятий  в рамках муниципального жилищного контроля</w:t>
            </w:r>
          </w:p>
        </w:tc>
        <w:tc>
          <w:tcPr>
            <w:tcW w:w="1701" w:type="dxa"/>
          </w:tcPr>
          <w:p w:rsidR="00F4351A" w:rsidRPr="0039201A" w:rsidRDefault="00F4351A" w:rsidP="00F4351A">
            <w:pPr>
              <w:spacing w:after="360"/>
              <w:jc w:val="center"/>
              <w:outlineLvl w:val="0"/>
              <w:rPr>
                <w:b/>
                <w:sz w:val="16"/>
                <w:szCs w:val="16"/>
              </w:rPr>
            </w:pPr>
          </w:p>
        </w:tc>
        <w:tc>
          <w:tcPr>
            <w:tcW w:w="1829" w:type="dxa"/>
          </w:tcPr>
          <w:p w:rsidR="00F4351A" w:rsidRPr="0039201A" w:rsidRDefault="00F4351A" w:rsidP="00F4351A">
            <w:pPr>
              <w:spacing w:after="360"/>
              <w:jc w:val="center"/>
              <w:outlineLvl w:val="0"/>
              <w:rPr>
                <w:b/>
                <w:sz w:val="16"/>
                <w:szCs w:val="16"/>
              </w:rPr>
            </w:pPr>
          </w:p>
        </w:tc>
        <w:tc>
          <w:tcPr>
            <w:tcW w:w="2423" w:type="dxa"/>
          </w:tcPr>
          <w:p w:rsidR="00F4351A" w:rsidRPr="0039201A" w:rsidRDefault="00F4351A" w:rsidP="00F4351A">
            <w:pPr>
              <w:spacing w:after="360"/>
              <w:jc w:val="center"/>
              <w:outlineLvl w:val="0"/>
              <w:rPr>
                <w:b/>
                <w:sz w:val="16"/>
                <w:szCs w:val="16"/>
              </w:rPr>
            </w:pPr>
            <w:r w:rsidRPr="0067161D">
              <w:t>Статистические данные контрольного органа</w:t>
            </w:r>
          </w:p>
        </w:tc>
      </w:tr>
      <w:tr w:rsidR="00F4351A" w:rsidRPr="0039201A" w:rsidTr="00F4351A">
        <w:tc>
          <w:tcPr>
            <w:tcW w:w="1101" w:type="dxa"/>
          </w:tcPr>
          <w:p w:rsidR="00F4351A" w:rsidRDefault="00F4351A" w:rsidP="00F4351A">
            <w:pPr>
              <w:spacing w:after="360"/>
              <w:jc w:val="center"/>
              <w:outlineLvl w:val="0"/>
              <w:rPr>
                <w:sz w:val="16"/>
                <w:szCs w:val="16"/>
              </w:rPr>
            </w:pPr>
          </w:p>
          <w:p w:rsidR="00F4351A" w:rsidRPr="0039201A" w:rsidRDefault="00F4351A" w:rsidP="00F4351A">
            <w:pPr>
              <w:spacing w:after="360"/>
              <w:jc w:val="center"/>
              <w:outlineLvl w:val="0"/>
              <w:rPr>
                <w:sz w:val="16"/>
                <w:szCs w:val="16"/>
              </w:rPr>
            </w:pPr>
            <w:r>
              <w:rPr>
                <w:sz w:val="16"/>
                <w:szCs w:val="16"/>
              </w:rPr>
              <w:t>2</w:t>
            </w:r>
          </w:p>
        </w:tc>
        <w:tc>
          <w:tcPr>
            <w:tcW w:w="2551" w:type="dxa"/>
          </w:tcPr>
          <w:p w:rsidR="00F4351A" w:rsidRPr="0039201A" w:rsidRDefault="00F4351A" w:rsidP="00F4351A">
            <w:pPr>
              <w:spacing w:after="360"/>
              <w:jc w:val="center"/>
              <w:outlineLvl w:val="0"/>
              <w:rPr>
                <w:b/>
                <w:sz w:val="16"/>
                <w:szCs w:val="16"/>
              </w:rPr>
            </w:pPr>
            <w:r w:rsidRPr="0067161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F4351A" w:rsidRPr="00704189" w:rsidRDefault="00F4351A" w:rsidP="00F4351A">
            <w:pPr>
              <w:spacing w:after="360"/>
              <w:jc w:val="center"/>
              <w:outlineLvl w:val="0"/>
              <w:rPr>
                <w:sz w:val="16"/>
                <w:szCs w:val="16"/>
              </w:rPr>
            </w:pPr>
            <w:proofErr w:type="spellStart"/>
            <w:r w:rsidRPr="00704189">
              <w:rPr>
                <w:sz w:val="16"/>
                <w:szCs w:val="16"/>
              </w:rPr>
              <w:t>ПРн</w:t>
            </w:r>
            <w:proofErr w:type="spellEnd"/>
            <w:r w:rsidRPr="00704189">
              <w:rPr>
                <w:sz w:val="16"/>
                <w:szCs w:val="16"/>
              </w:rPr>
              <w:t xml:space="preserve">*100% / </w:t>
            </w:r>
            <w:proofErr w:type="spellStart"/>
            <w:r w:rsidRPr="00704189">
              <w:rPr>
                <w:sz w:val="16"/>
                <w:szCs w:val="16"/>
              </w:rPr>
              <w:t>ПРо</w:t>
            </w:r>
            <w:proofErr w:type="spellEnd"/>
          </w:p>
        </w:tc>
        <w:tc>
          <w:tcPr>
            <w:tcW w:w="3288" w:type="dxa"/>
          </w:tcPr>
          <w:p w:rsidR="00F4351A" w:rsidRPr="0067161D" w:rsidRDefault="00F4351A" w:rsidP="00F4351A">
            <w:pPr>
              <w:jc w:val="center"/>
            </w:pPr>
            <w:proofErr w:type="spellStart"/>
            <w:r w:rsidRPr="0067161D">
              <w:t>ПР</w:t>
            </w:r>
            <w:proofErr w:type="gramStart"/>
            <w:r w:rsidRPr="0067161D">
              <w:t>н</w:t>
            </w:r>
            <w:proofErr w:type="spellEnd"/>
            <w:r w:rsidRPr="0067161D">
              <w:t>-</w:t>
            </w:r>
            <w:proofErr w:type="gramEnd"/>
            <w:r w:rsidRPr="0067161D">
              <w:t xml:space="preserve"> количество предписаний,  признанных незаконными в судебном порядке;</w:t>
            </w:r>
          </w:p>
          <w:p w:rsidR="00F4351A" w:rsidRPr="0067161D" w:rsidRDefault="00F4351A" w:rsidP="00F4351A">
            <w:pPr>
              <w:jc w:val="center"/>
            </w:pPr>
          </w:p>
          <w:p w:rsidR="00F4351A" w:rsidRPr="0067161D" w:rsidRDefault="00F4351A" w:rsidP="00F4351A">
            <w:pPr>
              <w:jc w:val="center"/>
            </w:pPr>
            <w:r w:rsidRPr="0067161D">
              <w:t>Пр</w:t>
            </w:r>
            <w:proofErr w:type="gramStart"/>
            <w:r w:rsidRPr="0067161D">
              <w:t>о-</w:t>
            </w:r>
            <w:proofErr w:type="gramEnd"/>
            <w:r w:rsidRPr="0067161D">
              <w:t xml:space="preserve"> общее количеству предписаний, выданных в ходе муниципального жилищного контроля </w:t>
            </w:r>
          </w:p>
          <w:p w:rsidR="00F4351A" w:rsidRPr="0039201A" w:rsidRDefault="00F4351A" w:rsidP="00F4351A">
            <w:pPr>
              <w:spacing w:after="360"/>
              <w:jc w:val="center"/>
              <w:outlineLvl w:val="0"/>
              <w:rPr>
                <w:b/>
                <w:sz w:val="16"/>
                <w:szCs w:val="16"/>
              </w:rPr>
            </w:pPr>
          </w:p>
        </w:tc>
        <w:tc>
          <w:tcPr>
            <w:tcW w:w="1701" w:type="dxa"/>
          </w:tcPr>
          <w:p w:rsidR="00F4351A" w:rsidRPr="0039201A" w:rsidRDefault="00F4351A" w:rsidP="00F4351A">
            <w:pPr>
              <w:spacing w:after="360"/>
              <w:jc w:val="center"/>
              <w:outlineLvl w:val="0"/>
              <w:rPr>
                <w:b/>
                <w:sz w:val="16"/>
                <w:szCs w:val="16"/>
              </w:rPr>
            </w:pPr>
          </w:p>
        </w:tc>
        <w:tc>
          <w:tcPr>
            <w:tcW w:w="1829" w:type="dxa"/>
          </w:tcPr>
          <w:p w:rsidR="00F4351A" w:rsidRPr="0039201A" w:rsidRDefault="00F4351A" w:rsidP="00F4351A">
            <w:pPr>
              <w:spacing w:after="360"/>
              <w:jc w:val="center"/>
              <w:outlineLvl w:val="0"/>
              <w:rPr>
                <w:b/>
                <w:sz w:val="16"/>
                <w:szCs w:val="16"/>
              </w:rPr>
            </w:pPr>
          </w:p>
        </w:tc>
        <w:tc>
          <w:tcPr>
            <w:tcW w:w="2423" w:type="dxa"/>
          </w:tcPr>
          <w:p w:rsidR="00F4351A" w:rsidRPr="0039201A" w:rsidRDefault="00F4351A" w:rsidP="00F4351A">
            <w:pPr>
              <w:spacing w:after="360"/>
              <w:jc w:val="center"/>
              <w:outlineLvl w:val="0"/>
              <w:rPr>
                <w:b/>
                <w:sz w:val="16"/>
                <w:szCs w:val="16"/>
              </w:rPr>
            </w:pPr>
            <w:r w:rsidRPr="0067161D">
              <w:t>Статистические данные контрольного органа</w:t>
            </w:r>
          </w:p>
        </w:tc>
      </w:tr>
      <w:tr w:rsidR="00F4351A" w:rsidRPr="0039201A" w:rsidTr="00F4351A">
        <w:tc>
          <w:tcPr>
            <w:tcW w:w="1101" w:type="dxa"/>
          </w:tcPr>
          <w:p w:rsidR="00F4351A" w:rsidRDefault="00F4351A" w:rsidP="00F4351A">
            <w:pPr>
              <w:spacing w:after="360"/>
              <w:jc w:val="center"/>
              <w:outlineLvl w:val="0"/>
              <w:rPr>
                <w:sz w:val="16"/>
                <w:szCs w:val="16"/>
              </w:rPr>
            </w:pPr>
          </w:p>
          <w:p w:rsidR="00F4351A" w:rsidRPr="0039201A" w:rsidRDefault="00F4351A" w:rsidP="00F4351A">
            <w:pPr>
              <w:spacing w:after="360"/>
              <w:jc w:val="center"/>
              <w:outlineLvl w:val="0"/>
              <w:rPr>
                <w:sz w:val="16"/>
                <w:szCs w:val="16"/>
              </w:rPr>
            </w:pPr>
            <w:r>
              <w:rPr>
                <w:sz w:val="16"/>
                <w:szCs w:val="16"/>
              </w:rPr>
              <w:t>3</w:t>
            </w:r>
          </w:p>
        </w:tc>
        <w:tc>
          <w:tcPr>
            <w:tcW w:w="2551" w:type="dxa"/>
          </w:tcPr>
          <w:p w:rsidR="00F4351A" w:rsidRPr="0039201A" w:rsidRDefault="00F4351A" w:rsidP="00F4351A">
            <w:pPr>
              <w:spacing w:after="360"/>
              <w:jc w:val="center"/>
              <w:outlineLvl w:val="0"/>
              <w:rPr>
                <w:b/>
                <w:sz w:val="16"/>
                <w:szCs w:val="16"/>
              </w:rPr>
            </w:pPr>
            <w:r w:rsidRPr="0067161D">
              <w:t>Доля контрольных мероприятий</w:t>
            </w:r>
            <w:proofErr w:type="gramStart"/>
            <w:r w:rsidRPr="0067161D">
              <w:t xml:space="preserve"> ,</w:t>
            </w:r>
            <w:proofErr w:type="gramEnd"/>
            <w:r w:rsidRPr="0067161D">
              <w:t xml:space="preserve"> проведенных рамках муниципального жилищного контроля, результаты которых были признаны недействительными</w:t>
            </w:r>
          </w:p>
        </w:tc>
        <w:tc>
          <w:tcPr>
            <w:tcW w:w="2112" w:type="dxa"/>
          </w:tcPr>
          <w:p w:rsidR="00F4351A" w:rsidRPr="0039201A" w:rsidRDefault="00F4351A" w:rsidP="00F4351A">
            <w:pPr>
              <w:spacing w:after="360"/>
              <w:jc w:val="center"/>
              <w:outlineLvl w:val="0"/>
              <w:rPr>
                <w:b/>
                <w:sz w:val="16"/>
                <w:szCs w:val="16"/>
              </w:rPr>
            </w:pPr>
            <w:proofErr w:type="spellStart"/>
            <w:r w:rsidRPr="0067161D">
              <w:t>Ппн</w:t>
            </w:r>
            <w:proofErr w:type="spellEnd"/>
            <w:r w:rsidRPr="0067161D">
              <w:t xml:space="preserve">*100%  / </w:t>
            </w:r>
            <w:proofErr w:type="spellStart"/>
            <w:r w:rsidRPr="0067161D">
              <w:t>Пок</w:t>
            </w:r>
            <w:proofErr w:type="spellEnd"/>
          </w:p>
        </w:tc>
        <w:tc>
          <w:tcPr>
            <w:tcW w:w="3288" w:type="dxa"/>
          </w:tcPr>
          <w:p w:rsidR="00F4351A" w:rsidRPr="0067161D" w:rsidRDefault="00F4351A" w:rsidP="00F4351A">
            <w:pPr>
              <w:jc w:val="center"/>
            </w:pPr>
            <w:proofErr w:type="spellStart"/>
            <w:r w:rsidRPr="0067161D">
              <w:t>Ппн</w:t>
            </w:r>
            <w:proofErr w:type="spellEnd"/>
            <w:r w:rsidRPr="0067161D">
              <w:t xml:space="preserve"> – количество контрольных мероприятий</w:t>
            </w:r>
            <w:proofErr w:type="gramStart"/>
            <w:r w:rsidRPr="0067161D">
              <w:t xml:space="preserve"> ,</w:t>
            </w:r>
            <w:proofErr w:type="gramEnd"/>
            <w:r w:rsidRPr="0067161D">
              <w:t xml:space="preserve"> результаты которых были признаны недействительными;</w:t>
            </w:r>
          </w:p>
          <w:p w:rsidR="00F4351A" w:rsidRPr="0039201A" w:rsidRDefault="00F4351A" w:rsidP="00F4351A">
            <w:pPr>
              <w:spacing w:after="360"/>
              <w:jc w:val="center"/>
              <w:outlineLvl w:val="0"/>
              <w:rPr>
                <w:b/>
                <w:sz w:val="16"/>
                <w:szCs w:val="16"/>
              </w:rPr>
            </w:pPr>
            <w:proofErr w:type="spellStart"/>
            <w:r w:rsidRPr="0067161D">
              <w:t>Пок</w:t>
            </w:r>
            <w:proofErr w:type="spellEnd"/>
            <w:r w:rsidRPr="0067161D">
              <w:t xml:space="preserve"> - общему количество контрольных мероприятий</w:t>
            </w:r>
            <w:proofErr w:type="gramStart"/>
            <w:r w:rsidRPr="0067161D">
              <w:t xml:space="preserve"> ,</w:t>
            </w:r>
            <w:proofErr w:type="gramEnd"/>
            <w:r w:rsidRPr="0067161D">
              <w:t xml:space="preserve"> проведенных в рамках  муниципального жилищного контроля</w:t>
            </w:r>
          </w:p>
        </w:tc>
        <w:tc>
          <w:tcPr>
            <w:tcW w:w="1701" w:type="dxa"/>
          </w:tcPr>
          <w:p w:rsidR="00F4351A" w:rsidRPr="0039201A" w:rsidRDefault="00F4351A" w:rsidP="00F4351A">
            <w:pPr>
              <w:spacing w:after="360"/>
              <w:jc w:val="center"/>
              <w:outlineLvl w:val="0"/>
              <w:rPr>
                <w:b/>
                <w:sz w:val="16"/>
                <w:szCs w:val="16"/>
              </w:rPr>
            </w:pPr>
          </w:p>
        </w:tc>
        <w:tc>
          <w:tcPr>
            <w:tcW w:w="1829" w:type="dxa"/>
          </w:tcPr>
          <w:p w:rsidR="00F4351A" w:rsidRPr="0039201A" w:rsidRDefault="00F4351A" w:rsidP="00F4351A">
            <w:pPr>
              <w:spacing w:after="360"/>
              <w:jc w:val="center"/>
              <w:outlineLvl w:val="0"/>
              <w:rPr>
                <w:b/>
                <w:sz w:val="16"/>
                <w:szCs w:val="16"/>
              </w:rPr>
            </w:pPr>
          </w:p>
        </w:tc>
        <w:tc>
          <w:tcPr>
            <w:tcW w:w="2423" w:type="dxa"/>
          </w:tcPr>
          <w:p w:rsidR="00F4351A" w:rsidRPr="0039201A" w:rsidRDefault="00F4351A" w:rsidP="00F4351A">
            <w:pPr>
              <w:rPr>
                <w:b/>
                <w:sz w:val="16"/>
                <w:szCs w:val="16"/>
              </w:rPr>
            </w:pPr>
            <w:r w:rsidRPr="0067161D">
              <w:t>Статистические данные контрольного органа</w:t>
            </w:r>
          </w:p>
        </w:tc>
      </w:tr>
      <w:tr w:rsidR="00F4351A" w:rsidRPr="0039201A" w:rsidTr="00F4351A">
        <w:tc>
          <w:tcPr>
            <w:tcW w:w="1101" w:type="dxa"/>
          </w:tcPr>
          <w:p w:rsidR="00F4351A" w:rsidRDefault="00F4351A" w:rsidP="00F4351A">
            <w:pPr>
              <w:spacing w:after="360"/>
              <w:jc w:val="center"/>
              <w:outlineLvl w:val="0"/>
              <w:rPr>
                <w:sz w:val="16"/>
                <w:szCs w:val="16"/>
              </w:rPr>
            </w:pPr>
          </w:p>
          <w:p w:rsidR="00F4351A" w:rsidRPr="0039201A" w:rsidRDefault="00F4351A" w:rsidP="00F4351A">
            <w:pPr>
              <w:spacing w:after="360"/>
              <w:jc w:val="center"/>
              <w:outlineLvl w:val="0"/>
              <w:rPr>
                <w:sz w:val="16"/>
                <w:szCs w:val="16"/>
              </w:rPr>
            </w:pPr>
            <w:r>
              <w:rPr>
                <w:sz w:val="16"/>
                <w:szCs w:val="16"/>
              </w:rPr>
              <w:lastRenderedPageBreak/>
              <w:t>4</w:t>
            </w:r>
          </w:p>
        </w:tc>
        <w:tc>
          <w:tcPr>
            <w:tcW w:w="2551" w:type="dxa"/>
          </w:tcPr>
          <w:p w:rsidR="00F4351A" w:rsidRPr="0039201A" w:rsidRDefault="00F4351A" w:rsidP="00F4351A">
            <w:pPr>
              <w:rPr>
                <w:b/>
                <w:sz w:val="16"/>
                <w:szCs w:val="16"/>
              </w:rPr>
            </w:pPr>
            <w:r w:rsidRPr="0067161D">
              <w:lastRenderedPageBreak/>
              <w:t xml:space="preserve">Доля контрольных мероприятий, проведенных органом муниципального </w:t>
            </w:r>
            <w:r w:rsidRPr="0067161D">
              <w:lastRenderedPageBreak/>
              <w:t xml:space="preserve">жилищного контроля, с нарушениями требований законодательства Российской Федерации о порядке их проведения, по </w:t>
            </w:r>
            <w:proofErr w:type="gramStart"/>
            <w:r w:rsidRPr="0067161D">
              <w:t>результатам</w:t>
            </w:r>
            <w:proofErr w:type="gramEnd"/>
            <w:r w:rsidRPr="0067161D">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F4351A" w:rsidRPr="0039201A" w:rsidRDefault="00F4351A" w:rsidP="00F4351A">
            <w:pPr>
              <w:spacing w:after="360"/>
              <w:jc w:val="center"/>
              <w:outlineLvl w:val="0"/>
              <w:rPr>
                <w:b/>
                <w:sz w:val="16"/>
                <w:szCs w:val="16"/>
              </w:rPr>
            </w:pPr>
            <w:proofErr w:type="spellStart"/>
            <w:r w:rsidRPr="0067161D">
              <w:lastRenderedPageBreak/>
              <w:t>Псн</w:t>
            </w:r>
            <w:proofErr w:type="spellEnd"/>
            <w:r w:rsidRPr="0067161D">
              <w:t>*100%  /</w:t>
            </w:r>
            <w:proofErr w:type="spellStart"/>
            <w:r w:rsidRPr="0067161D">
              <w:t>Пок</w:t>
            </w:r>
            <w:proofErr w:type="spellEnd"/>
          </w:p>
        </w:tc>
        <w:tc>
          <w:tcPr>
            <w:tcW w:w="3288" w:type="dxa"/>
          </w:tcPr>
          <w:p w:rsidR="00F4351A" w:rsidRPr="0067161D" w:rsidRDefault="00F4351A" w:rsidP="00F4351A">
            <w:pPr>
              <w:jc w:val="center"/>
            </w:pPr>
            <w:proofErr w:type="spellStart"/>
            <w:r w:rsidRPr="0067161D">
              <w:t>Псн</w:t>
            </w:r>
            <w:proofErr w:type="spellEnd"/>
            <w:r w:rsidRPr="0067161D">
              <w:t xml:space="preserve"> – количество контрольных мероприятий, проведенных в рамках муниципального жилищного контроля, с </w:t>
            </w:r>
            <w:r w:rsidRPr="0067161D">
              <w:lastRenderedPageBreak/>
              <w:t>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t xml:space="preserve"> ,</w:t>
            </w:r>
            <w:proofErr w:type="gramEnd"/>
            <w:r w:rsidRPr="0067161D">
              <w:t xml:space="preserve"> осуществившим такие контрольные мероприятия, применены меры дисциплинарного, административного наказания   </w:t>
            </w:r>
          </w:p>
          <w:p w:rsidR="00F4351A" w:rsidRPr="0067161D" w:rsidRDefault="00F4351A" w:rsidP="00F4351A">
            <w:pPr>
              <w:jc w:val="center"/>
            </w:pPr>
          </w:p>
          <w:p w:rsidR="00F4351A" w:rsidRPr="0039201A" w:rsidRDefault="00F4351A" w:rsidP="00F4351A">
            <w:pPr>
              <w:spacing w:after="360"/>
              <w:jc w:val="center"/>
              <w:outlineLvl w:val="0"/>
              <w:rPr>
                <w:b/>
                <w:sz w:val="16"/>
                <w:szCs w:val="16"/>
              </w:rPr>
            </w:pPr>
            <w:proofErr w:type="spellStart"/>
            <w:r w:rsidRPr="0067161D">
              <w:t>По</w:t>
            </w:r>
            <w:proofErr w:type="gramStart"/>
            <w:r w:rsidRPr="0067161D">
              <w:t>к</w:t>
            </w:r>
            <w:proofErr w:type="spellEnd"/>
            <w:r w:rsidRPr="0067161D">
              <w:t>-</w:t>
            </w:r>
            <w:proofErr w:type="gramEnd"/>
            <w:r w:rsidRPr="0067161D">
              <w:t xml:space="preserve"> общее количество контрольных мероприятий, проведенных в рамках муниципального жилищного контроля</w:t>
            </w:r>
          </w:p>
        </w:tc>
        <w:tc>
          <w:tcPr>
            <w:tcW w:w="1701" w:type="dxa"/>
          </w:tcPr>
          <w:p w:rsidR="00F4351A" w:rsidRPr="0039201A" w:rsidRDefault="00F4351A" w:rsidP="00F4351A">
            <w:pPr>
              <w:spacing w:after="360"/>
              <w:jc w:val="center"/>
              <w:outlineLvl w:val="0"/>
              <w:rPr>
                <w:b/>
                <w:sz w:val="16"/>
                <w:szCs w:val="16"/>
              </w:rPr>
            </w:pPr>
          </w:p>
        </w:tc>
        <w:tc>
          <w:tcPr>
            <w:tcW w:w="1829" w:type="dxa"/>
          </w:tcPr>
          <w:p w:rsidR="00F4351A" w:rsidRPr="0039201A" w:rsidRDefault="00F4351A" w:rsidP="00F4351A">
            <w:pPr>
              <w:spacing w:after="360"/>
              <w:jc w:val="center"/>
              <w:outlineLvl w:val="0"/>
              <w:rPr>
                <w:b/>
                <w:sz w:val="16"/>
                <w:szCs w:val="16"/>
              </w:rPr>
            </w:pPr>
          </w:p>
        </w:tc>
        <w:tc>
          <w:tcPr>
            <w:tcW w:w="2423" w:type="dxa"/>
          </w:tcPr>
          <w:p w:rsidR="00F4351A" w:rsidRPr="00704189" w:rsidRDefault="00F4351A" w:rsidP="00F4351A">
            <w:pPr>
              <w:rPr>
                <w:sz w:val="16"/>
                <w:szCs w:val="16"/>
              </w:rPr>
            </w:pPr>
            <w:r w:rsidRPr="00704189">
              <w:rPr>
                <w:sz w:val="16"/>
                <w:szCs w:val="16"/>
              </w:rPr>
              <w:t>Статистические данные контрольного органа</w:t>
            </w:r>
          </w:p>
          <w:p w:rsidR="00F4351A" w:rsidRPr="00704189" w:rsidRDefault="00F4351A" w:rsidP="00F4351A">
            <w:pPr>
              <w:spacing w:after="360"/>
              <w:jc w:val="center"/>
              <w:outlineLvl w:val="0"/>
              <w:rPr>
                <w:sz w:val="16"/>
                <w:szCs w:val="16"/>
              </w:rPr>
            </w:pPr>
          </w:p>
        </w:tc>
      </w:tr>
      <w:tr w:rsidR="00F4351A" w:rsidRPr="0039201A" w:rsidTr="00F4351A">
        <w:tc>
          <w:tcPr>
            <w:tcW w:w="15005" w:type="dxa"/>
            <w:gridSpan w:val="7"/>
          </w:tcPr>
          <w:p w:rsidR="00F4351A" w:rsidRDefault="00F4351A" w:rsidP="00F4351A">
            <w:pPr>
              <w:rPr>
                <w:b/>
                <w:bCs/>
              </w:rPr>
            </w:pPr>
          </w:p>
          <w:p w:rsidR="00F4351A" w:rsidRPr="00704189" w:rsidRDefault="00F4351A" w:rsidP="00F4351A">
            <w:pPr>
              <w:jc w:val="center"/>
              <w:rPr>
                <w:sz w:val="16"/>
                <w:szCs w:val="16"/>
              </w:rPr>
            </w:pPr>
            <w:r w:rsidRPr="0067161D">
              <w:rPr>
                <w:b/>
                <w:bCs/>
              </w:rPr>
              <w:t>Мероприятия по контролю без взаимодействия с контролируемым лицом</w:t>
            </w:r>
          </w:p>
        </w:tc>
      </w:tr>
      <w:tr w:rsidR="00F4351A" w:rsidRPr="0039201A" w:rsidTr="00F4351A">
        <w:tc>
          <w:tcPr>
            <w:tcW w:w="1101" w:type="dxa"/>
          </w:tcPr>
          <w:p w:rsidR="00F4351A" w:rsidRDefault="00F4351A" w:rsidP="00F4351A">
            <w:pPr>
              <w:spacing w:after="360"/>
              <w:jc w:val="center"/>
              <w:outlineLvl w:val="0"/>
              <w:rPr>
                <w:sz w:val="16"/>
                <w:szCs w:val="16"/>
              </w:rPr>
            </w:pPr>
          </w:p>
          <w:p w:rsidR="00F4351A" w:rsidRDefault="00F4351A" w:rsidP="00F4351A">
            <w:pPr>
              <w:spacing w:after="360"/>
              <w:jc w:val="center"/>
              <w:outlineLvl w:val="0"/>
              <w:rPr>
                <w:sz w:val="16"/>
                <w:szCs w:val="16"/>
              </w:rPr>
            </w:pPr>
            <w:r>
              <w:rPr>
                <w:sz w:val="16"/>
                <w:szCs w:val="16"/>
              </w:rPr>
              <w:t>1</w:t>
            </w:r>
          </w:p>
        </w:tc>
        <w:tc>
          <w:tcPr>
            <w:tcW w:w="2551" w:type="dxa"/>
          </w:tcPr>
          <w:p w:rsidR="00F4351A" w:rsidRPr="0067161D" w:rsidRDefault="00F4351A" w:rsidP="00F4351A">
            <w:r w:rsidRPr="0067161D">
              <w:t xml:space="preserve">Общее количество контрольных мероприятий  </w:t>
            </w:r>
          </w:p>
        </w:tc>
        <w:tc>
          <w:tcPr>
            <w:tcW w:w="2112" w:type="dxa"/>
          </w:tcPr>
          <w:p w:rsidR="00F4351A" w:rsidRPr="0067161D" w:rsidRDefault="00F4351A" w:rsidP="00F4351A">
            <w:pPr>
              <w:spacing w:after="360"/>
              <w:jc w:val="center"/>
              <w:outlineLvl w:val="0"/>
            </w:pPr>
            <w:r w:rsidRPr="0067161D">
              <w:t>статистические данные инспекции</w:t>
            </w:r>
          </w:p>
        </w:tc>
        <w:tc>
          <w:tcPr>
            <w:tcW w:w="3288" w:type="dxa"/>
          </w:tcPr>
          <w:p w:rsidR="00F4351A" w:rsidRPr="0067161D" w:rsidRDefault="00F4351A" w:rsidP="00F4351A">
            <w:pPr>
              <w:jc w:val="center"/>
            </w:pPr>
            <w:r w:rsidRPr="0067161D">
              <w:t>Статистические данные органа муниципального жилищного контроля</w:t>
            </w:r>
          </w:p>
        </w:tc>
        <w:tc>
          <w:tcPr>
            <w:tcW w:w="1701" w:type="dxa"/>
          </w:tcPr>
          <w:p w:rsidR="00F4351A" w:rsidRPr="0039201A" w:rsidRDefault="00F4351A" w:rsidP="00F4351A">
            <w:pPr>
              <w:spacing w:after="360"/>
              <w:jc w:val="center"/>
              <w:outlineLvl w:val="0"/>
              <w:rPr>
                <w:b/>
                <w:sz w:val="16"/>
                <w:szCs w:val="16"/>
              </w:rPr>
            </w:pPr>
          </w:p>
        </w:tc>
        <w:tc>
          <w:tcPr>
            <w:tcW w:w="1829" w:type="dxa"/>
          </w:tcPr>
          <w:p w:rsidR="00F4351A" w:rsidRPr="0039201A" w:rsidRDefault="00F4351A" w:rsidP="00F4351A">
            <w:pPr>
              <w:spacing w:after="360"/>
              <w:jc w:val="center"/>
              <w:outlineLvl w:val="0"/>
              <w:rPr>
                <w:b/>
                <w:sz w:val="16"/>
                <w:szCs w:val="16"/>
              </w:rPr>
            </w:pPr>
          </w:p>
        </w:tc>
        <w:tc>
          <w:tcPr>
            <w:tcW w:w="2423" w:type="dxa"/>
          </w:tcPr>
          <w:p w:rsidR="00F4351A" w:rsidRPr="00704189" w:rsidRDefault="00F4351A" w:rsidP="00F4351A">
            <w:pPr>
              <w:rPr>
                <w:sz w:val="16"/>
                <w:szCs w:val="16"/>
              </w:rPr>
            </w:pPr>
            <w:r w:rsidRPr="0067161D">
              <w:t>Статистические данные контрольного органа</w:t>
            </w:r>
          </w:p>
        </w:tc>
      </w:tr>
      <w:tr w:rsidR="00F4351A" w:rsidRPr="0039201A" w:rsidTr="00F4351A">
        <w:tc>
          <w:tcPr>
            <w:tcW w:w="1101" w:type="dxa"/>
          </w:tcPr>
          <w:p w:rsidR="00F4351A" w:rsidRDefault="00F4351A" w:rsidP="00F4351A">
            <w:pPr>
              <w:spacing w:after="360"/>
              <w:jc w:val="center"/>
              <w:outlineLvl w:val="0"/>
              <w:rPr>
                <w:sz w:val="16"/>
                <w:szCs w:val="16"/>
              </w:rPr>
            </w:pPr>
          </w:p>
          <w:p w:rsidR="00F4351A" w:rsidRDefault="00F4351A" w:rsidP="00F4351A">
            <w:pPr>
              <w:spacing w:after="360"/>
              <w:jc w:val="center"/>
              <w:outlineLvl w:val="0"/>
              <w:rPr>
                <w:sz w:val="16"/>
                <w:szCs w:val="16"/>
              </w:rPr>
            </w:pPr>
            <w:r>
              <w:rPr>
                <w:sz w:val="16"/>
                <w:szCs w:val="16"/>
              </w:rPr>
              <w:t>2</w:t>
            </w:r>
          </w:p>
        </w:tc>
        <w:tc>
          <w:tcPr>
            <w:tcW w:w="2551" w:type="dxa"/>
          </w:tcPr>
          <w:p w:rsidR="00F4351A" w:rsidRPr="0067161D" w:rsidRDefault="00F4351A" w:rsidP="00F4351A">
            <w:r w:rsidRPr="0067161D">
              <w:t xml:space="preserve">Доля предписаний, признанных незаконными в судебном порядке, по отношению к общему количеству </w:t>
            </w:r>
            <w:r w:rsidRPr="0067161D">
              <w:lastRenderedPageBreak/>
              <w:t xml:space="preserve">предписаний, выданных </w:t>
            </w:r>
          </w:p>
          <w:p w:rsidR="00F4351A" w:rsidRPr="0067161D" w:rsidRDefault="00F4351A" w:rsidP="00F4351A">
            <w:r w:rsidRPr="0067161D">
              <w:t>органом муниципального жилищного контроля</w:t>
            </w:r>
          </w:p>
          <w:p w:rsidR="00F4351A" w:rsidRPr="0067161D" w:rsidRDefault="00F4351A" w:rsidP="00F4351A">
            <w:r w:rsidRPr="0067161D">
              <w:t>по результатам контрольных мероприятий</w:t>
            </w:r>
          </w:p>
        </w:tc>
        <w:tc>
          <w:tcPr>
            <w:tcW w:w="2112" w:type="dxa"/>
          </w:tcPr>
          <w:p w:rsidR="00F4351A" w:rsidRPr="0067161D" w:rsidRDefault="00F4351A" w:rsidP="00F4351A">
            <w:pPr>
              <w:spacing w:after="360"/>
              <w:jc w:val="center"/>
              <w:outlineLvl w:val="0"/>
            </w:pPr>
            <w:proofErr w:type="spellStart"/>
            <w:r w:rsidRPr="0067161D">
              <w:lastRenderedPageBreak/>
              <w:t>ПРМБВн</w:t>
            </w:r>
            <w:proofErr w:type="spellEnd"/>
            <w:r w:rsidRPr="0067161D">
              <w:t xml:space="preserve">*100%  / </w:t>
            </w:r>
            <w:proofErr w:type="spellStart"/>
            <w:r w:rsidRPr="0067161D">
              <w:t>ПРМБВо</w:t>
            </w:r>
            <w:proofErr w:type="spellEnd"/>
          </w:p>
        </w:tc>
        <w:tc>
          <w:tcPr>
            <w:tcW w:w="3288" w:type="dxa"/>
          </w:tcPr>
          <w:p w:rsidR="00F4351A" w:rsidRPr="0067161D" w:rsidRDefault="00F4351A" w:rsidP="00F4351A">
            <w:pPr>
              <w:jc w:val="center"/>
            </w:pPr>
            <w:proofErr w:type="spellStart"/>
            <w:r w:rsidRPr="0067161D">
              <w:t>ПРМБВн</w:t>
            </w:r>
            <w:proofErr w:type="spellEnd"/>
            <w:r w:rsidRPr="0067161D">
              <w:t xml:space="preserve"> </w:t>
            </w:r>
            <w:proofErr w:type="gramStart"/>
            <w:r w:rsidRPr="0067161D">
              <w:t>–к</w:t>
            </w:r>
            <w:proofErr w:type="gramEnd"/>
            <w:r w:rsidRPr="0067161D">
              <w:t xml:space="preserve">оличество  предписаний, выданных органом муниципального жилищного контроля по результатам контрольных мероприятий признанных </w:t>
            </w:r>
            <w:r w:rsidRPr="0067161D">
              <w:lastRenderedPageBreak/>
              <w:t>незаконными в судебном порядке</w:t>
            </w:r>
          </w:p>
          <w:p w:rsidR="00F4351A" w:rsidRPr="0067161D" w:rsidRDefault="00F4351A" w:rsidP="00F4351A">
            <w:pPr>
              <w:jc w:val="center"/>
            </w:pPr>
            <w:proofErr w:type="spellStart"/>
            <w:r w:rsidRPr="0067161D">
              <w:t>ПРМБВо</w:t>
            </w:r>
            <w:proofErr w:type="spellEnd"/>
            <w:r w:rsidRPr="0067161D">
              <w:t xml:space="preserve"> - количество предписаний, выданных  по результатам контрольных мероприятий</w:t>
            </w:r>
          </w:p>
        </w:tc>
        <w:tc>
          <w:tcPr>
            <w:tcW w:w="1701" w:type="dxa"/>
          </w:tcPr>
          <w:p w:rsidR="00F4351A" w:rsidRPr="0039201A" w:rsidRDefault="00F4351A" w:rsidP="00F4351A">
            <w:pPr>
              <w:spacing w:after="360"/>
              <w:jc w:val="center"/>
              <w:outlineLvl w:val="0"/>
              <w:rPr>
                <w:b/>
                <w:sz w:val="16"/>
                <w:szCs w:val="16"/>
              </w:rPr>
            </w:pPr>
          </w:p>
        </w:tc>
        <w:tc>
          <w:tcPr>
            <w:tcW w:w="1829" w:type="dxa"/>
          </w:tcPr>
          <w:p w:rsidR="00F4351A" w:rsidRPr="0039201A" w:rsidRDefault="00F4351A" w:rsidP="00F4351A">
            <w:pPr>
              <w:spacing w:after="360"/>
              <w:jc w:val="center"/>
              <w:outlineLvl w:val="0"/>
              <w:rPr>
                <w:b/>
                <w:sz w:val="16"/>
                <w:szCs w:val="16"/>
              </w:rPr>
            </w:pPr>
          </w:p>
        </w:tc>
        <w:tc>
          <w:tcPr>
            <w:tcW w:w="2423" w:type="dxa"/>
          </w:tcPr>
          <w:p w:rsidR="00F4351A" w:rsidRPr="0067161D" w:rsidRDefault="00F4351A" w:rsidP="00F4351A">
            <w:r w:rsidRPr="0067161D">
              <w:t>Статистические данные контрольного органа</w:t>
            </w:r>
          </w:p>
          <w:p w:rsidR="00F4351A" w:rsidRPr="00704189" w:rsidRDefault="00F4351A" w:rsidP="00F4351A">
            <w:pPr>
              <w:rPr>
                <w:sz w:val="16"/>
                <w:szCs w:val="16"/>
              </w:rPr>
            </w:pPr>
          </w:p>
        </w:tc>
      </w:tr>
    </w:tbl>
    <w:p w:rsidR="00F4351A" w:rsidRPr="0019053D" w:rsidRDefault="00F4351A" w:rsidP="00F4351A">
      <w:pPr>
        <w:spacing w:after="360"/>
        <w:jc w:val="center"/>
        <w:outlineLvl w:val="0"/>
        <w:rPr>
          <w:b/>
          <w:sz w:val="28"/>
          <w:szCs w:val="28"/>
        </w:rPr>
      </w:pPr>
    </w:p>
    <w:p w:rsidR="00E2210E" w:rsidRDefault="00E2210E" w:rsidP="000F0623">
      <w:pPr>
        <w:autoSpaceDE w:val="0"/>
        <w:autoSpaceDN w:val="0"/>
        <w:adjustRightInd w:val="0"/>
        <w:ind w:left="4536"/>
        <w:jc w:val="right"/>
        <w:rPr>
          <w:color w:val="000000" w:themeColor="text1"/>
          <w:sz w:val="28"/>
          <w:szCs w:val="28"/>
        </w:rPr>
      </w:pPr>
    </w:p>
    <w:sectPr w:rsidR="00E2210E" w:rsidSect="00F4351A">
      <w:headerReference w:type="default" r:id="rId15"/>
      <w:pgSz w:w="16838" w:h="11906" w:orient="landscape"/>
      <w:pgMar w:top="56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F8" w:rsidRDefault="00F674F8" w:rsidP="00F6171E">
      <w:r>
        <w:separator/>
      </w:r>
    </w:p>
  </w:endnote>
  <w:endnote w:type="continuationSeparator" w:id="0">
    <w:p w:rsidR="00F674F8" w:rsidRDefault="00F674F8"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F8" w:rsidRDefault="00F674F8" w:rsidP="00F6171E">
      <w:r>
        <w:separator/>
      </w:r>
    </w:p>
  </w:footnote>
  <w:footnote w:type="continuationSeparator" w:id="0">
    <w:p w:rsidR="00F674F8" w:rsidRDefault="00F674F8"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1829A2" w:rsidRDefault="00F00496">
        <w:pPr>
          <w:pStyle w:val="af2"/>
          <w:jc w:val="center"/>
        </w:pPr>
        <w:fldSimple w:instr=" PAGE   \* MERGEFORMAT ">
          <w:r w:rsidR="00CA122D">
            <w:rPr>
              <w:noProof/>
            </w:rPr>
            <w:t>2</w:t>
          </w:r>
        </w:fldSimple>
      </w:p>
    </w:sdtContent>
  </w:sdt>
  <w:p w:rsidR="001829A2" w:rsidRDefault="001829A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1829A2" w:rsidRDefault="00F00496">
        <w:pPr>
          <w:pStyle w:val="af2"/>
          <w:jc w:val="center"/>
        </w:pPr>
        <w:fldSimple w:instr=" PAGE   \* MERGEFORMAT ">
          <w:r w:rsidR="00CA122D">
            <w:rPr>
              <w:noProof/>
            </w:rPr>
            <w:t>34</w:t>
          </w:r>
        </w:fldSimple>
      </w:p>
    </w:sdtContent>
  </w:sdt>
  <w:p w:rsidR="001829A2" w:rsidRDefault="001829A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F862784"/>
    <w:multiLevelType w:val="hybridMultilevel"/>
    <w:tmpl w:val="3F702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32DEA"/>
    <w:rsid w:val="0005796B"/>
    <w:rsid w:val="00067DD1"/>
    <w:rsid w:val="000724BB"/>
    <w:rsid w:val="000854C7"/>
    <w:rsid w:val="00094E74"/>
    <w:rsid w:val="00095E81"/>
    <w:rsid w:val="000A1967"/>
    <w:rsid w:val="000C0A75"/>
    <w:rsid w:val="000E0BDD"/>
    <w:rsid w:val="000E4F85"/>
    <w:rsid w:val="000F0623"/>
    <w:rsid w:val="000F7AF0"/>
    <w:rsid w:val="00104406"/>
    <w:rsid w:val="001470B0"/>
    <w:rsid w:val="00166284"/>
    <w:rsid w:val="001829A2"/>
    <w:rsid w:val="001A30EC"/>
    <w:rsid w:val="001A7CB4"/>
    <w:rsid w:val="001C62A2"/>
    <w:rsid w:val="001D1BE4"/>
    <w:rsid w:val="002071C7"/>
    <w:rsid w:val="00211DF0"/>
    <w:rsid w:val="00224C29"/>
    <w:rsid w:val="00237C79"/>
    <w:rsid w:val="00282949"/>
    <w:rsid w:val="002D071A"/>
    <w:rsid w:val="002E2BDC"/>
    <w:rsid w:val="003028E2"/>
    <w:rsid w:val="00324108"/>
    <w:rsid w:val="00361E73"/>
    <w:rsid w:val="0038027D"/>
    <w:rsid w:val="0042693B"/>
    <w:rsid w:val="004D2638"/>
    <w:rsid w:val="004F0235"/>
    <w:rsid w:val="004F2C68"/>
    <w:rsid w:val="005046DE"/>
    <w:rsid w:val="00505888"/>
    <w:rsid w:val="005061E6"/>
    <w:rsid w:val="00541278"/>
    <w:rsid w:val="005728C8"/>
    <w:rsid w:val="00582339"/>
    <w:rsid w:val="00647C90"/>
    <w:rsid w:val="006541C8"/>
    <w:rsid w:val="00654947"/>
    <w:rsid w:val="0065799E"/>
    <w:rsid w:val="00661875"/>
    <w:rsid w:val="006631B7"/>
    <w:rsid w:val="00693D81"/>
    <w:rsid w:val="006A1643"/>
    <w:rsid w:val="006C5747"/>
    <w:rsid w:val="006D32F3"/>
    <w:rsid w:val="006D41DA"/>
    <w:rsid w:val="006E5FBC"/>
    <w:rsid w:val="00701A27"/>
    <w:rsid w:val="007516D6"/>
    <w:rsid w:val="00754B5A"/>
    <w:rsid w:val="00762BA8"/>
    <w:rsid w:val="007F7F30"/>
    <w:rsid w:val="00891782"/>
    <w:rsid w:val="008953A4"/>
    <w:rsid w:val="008D55F5"/>
    <w:rsid w:val="009026B2"/>
    <w:rsid w:val="00913F3D"/>
    <w:rsid w:val="0091687E"/>
    <w:rsid w:val="00931D1F"/>
    <w:rsid w:val="009A1831"/>
    <w:rsid w:val="009B0381"/>
    <w:rsid w:val="00A21CB2"/>
    <w:rsid w:val="00A50C60"/>
    <w:rsid w:val="00A50F92"/>
    <w:rsid w:val="00A76A96"/>
    <w:rsid w:val="00AA1B5B"/>
    <w:rsid w:val="00AA4276"/>
    <w:rsid w:val="00B877B3"/>
    <w:rsid w:val="00BB1FBD"/>
    <w:rsid w:val="00BC5993"/>
    <w:rsid w:val="00C2754F"/>
    <w:rsid w:val="00C50DB4"/>
    <w:rsid w:val="00C6707E"/>
    <w:rsid w:val="00CA122D"/>
    <w:rsid w:val="00CB6205"/>
    <w:rsid w:val="00CE5630"/>
    <w:rsid w:val="00D00BC7"/>
    <w:rsid w:val="00D24D01"/>
    <w:rsid w:val="00D335A9"/>
    <w:rsid w:val="00D51DFA"/>
    <w:rsid w:val="00D549C2"/>
    <w:rsid w:val="00D8647A"/>
    <w:rsid w:val="00D903E4"/>
    <w:rsid w:val="00DA1813"/>
    <w:rsid w:val="00DD586A"/>
    <w:rsid w:val="00E13740"/>
    <w:rsid w:val="00E2210E"/>
    <w:rsid w:val="00E264B8"/>
    <w:rsid w:val="00E640C2"/>
    <w:rsid w:val="00EC0086"/>
    <w:rsid w:val="00ED036A"/>
    <w:rsid w:val="00F00496"/>
    <w:rsid w:val="00F4351A"/>
    <w:rsid w:val="00F6171E"/>
    <w:rsid w:val="00F674F8"/>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F4351A"/>
    <w:pPr>
      <w:spacing w:before="120" w:after="120" w:line="276" w:lineRule="auto"/>
      <w:outlineLvl w:val="0"/>
    </w:pPr>
    <w:rPr>
      <w:rFonts w:ascii="XO Thames" w:eastAsia="Times New Roman" w:hAnsi="XO Thames"/>
      <w:b/>
      <w:sz w:val="32"/>
      <w:szCs w:val="20"/>
    </w:rPr>
  </w:style>
  <w:style w:type="paragraph" w:styleId="2">
    <w:name w:val="heading 2"/>
    <w:basedOn w:val="a"/>
    <w:next w:val="a"/>
    <w:link w:val="20"/>
    <w:uiPriority w:val="9"/>
    <w:qFormat/>
    <w:rsid w:val="00F4351A"/>
    <w:pPr>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uiPriority w:val="9"/>
    <w:qFormat/>
    <w:rsid w:val="00F4351A"/>
    <w:pPr>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uiPriority w:val="9"/>
    <w:qFormat/>
    <w:rsid w:val="00F4351A"/>
    <w:pPr>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uiPriority w:val="9"/>
    <w:qFormat/>
    <w:rsid w:val="00F4351A"/>
    <w:pPr>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unhideWhenUsed/>
    <w:rsid w:val="008D55F5"/>
    <w:rPr>
      <w:rFonts w:ascii="Tahoma" w:hAnsi="Tahoma" w:cs="Tahoma"/>
      <w:sz w:val="16"/>
      <w:szCs w:val="16"/>
    </w:rPr>
  </w:style>
  <w:style w:type="character" w:customStyle="1" w:styleId="a6">
    <w:name w:val="Текст выноски Знак"/>
    <w:basedOn w:val="a0"/>
    <w:link w:val="a5"/>
    <w:uiPriority w:val="99"/>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2">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2"/>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21">
    <w:name w:val="Основной текст (2)_"/>
    <w:basedOn w:val="a0"/>
    <w:link w:val="210"/>
    <w:uiPriority w:val="99"/>
    <w:locked/>
    <w:rsid w:val="001A7CB4"/>
    <w:rPr>
      <w:rFonts w:ascii="Times New Roman" w:hAnsi="Times New Roman"/>
      <w:shd w:val="clear" w:color="auto" w:fill="FFFFFF"/>
    </w:rPr>
  </w:style>
  <w:style w:type="paragraph" w:customStyle="1" w:styleId="210">
    <w:name w:val="Основной текст (2)1"/>
    <w:basedOn w:val="a"/>
    <w:link w:val="21"/>
    <w:uiPriority w:val="99"/>
    <w:rsid w:val="001A7CB4"/>
    <w:pPr>
      <w:widowControl w:val="0"/>
      <w:shd w:val="clear" w:color="auto" w:fill="FFFFFF"/>
      <w:spacing w:line="274" w:lineRule="exact"/>
      <w:jc w:val="center"/>
    </w:pPr>
    <w:rPr>
      <w:rFonts w:cstheme="minorBidi"/>
      <w:sz w:val="22"/>
      <w:szCs w:val="22"/>
      <w:lang w:eastAsia="en-US"/>
    </w:rPr>
  </w:style>
  <w:style w:type="character" w:customStyle="1" w:styleId="10">
    <w:name w:val="Заголовок 1 Знак"/>
    <w:basedOn w:val="a0"/>
    <w:link w:val="1"/>
    <w:uiPriority w:val="9"/>
    <w:rsid w:val="00F4351A"/>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F4351A"/>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F4351A"/>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F4351A"/>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F4351A"/>
    <w:rPr>
      <w:rFonts w:ascii="XO Thames" w:eastAsia="Times New Roman" w:hAnsi="XO Thames" w:cs="Times New Roman"/>
      <w:b/>
      <w:color w:val="000000"/>
      <w:szCs w:val="20"/>
      <w:lang w:eastAsia="ru-RU"/>
    </w:rPr>
  </w:style>
  <w:style w:type="character" w:customStyle="1" w:styleId="13">
    <w:name w:val="Обычный1"/>
    <w:rsid w:val="00F4351A"/>
    <w:rPr>
      <w:rFonts w:ascii="Arial" w:hAnsi="Arial"/>
      <w:sz w:val="20"/>
    </w:rPr>
  </w:style>
  <w:style w:type="paragraph" w:styleId="22">
    <w:name w:val="toc 2"/>
    <w:basedOn w:val="a"/>
    <w:next w:val="a"/>
    <w:link w:val="23"/>
    <w:rsid w:val="00F4351A"/>
    <w:pPr>
      <w:spacing w:after="200" w:line="276" w:lineRule="auto"/>
      <w:ind w:left="200"/>
    </w:pPr>
    <w:rPr>
      <w:rFonts w:ascii="Calibri" w:eastAsia="Times New Roman" w:hAnsi="Calibri"/>
      <w:color w:val="000000"/>
      <w:sz w:val="22"/>
      <w:szCs w:val="20"/>
    </w:rPr>
  </w:style>
  <w:style w:type="character" w:customStyle="1" w:styleId="23">
    <w:name w:val="Оглавление 2 Знак"/>
    <w:link w:val="22"/>
    <w:locked/>
    <w:rsid w:val="00F4351A"/>
    <w:rPr>
      <w:rFonts w:ascii="Calibri" w:eastAsia="Times New Roman" w:hAnsi="Calibri" w:cs="Times New Roman"/>
      <w:color w:val="000000"/>
      <w:szCs w:val="20"/>
      <w:lang w:eastAsia="ru-RU"/>
    </w:rPr>
  </w:style>
  <w:style w:type="paragraph" w:styleId="41">
    <w:name w:val="toc 4"/>
    <w:basedOn w:val="a"/>
    <w:next w:val="a"/>
    <w:link w:val="42"/>
    <w:rsid w:val="00F4351A"/>
    <w:pPr>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F4351A"/>
    <w:rPr>
      <w:rFonts w:ascii="Calibri" w:eastAsia="Times New Roman" w:hAnsi="Calibri" w:cs="Times New Roman"/>
      <w:color w:val="000000"/>
      <w:szCs w:val="20"/>
      <w:lang w:eastAsia="ru-RU"/>
    </w:rPr>
  </w:style>
  <w:style w:type="paragraph" w:styleId="6">
    <w:name w:val="toc 6"/>
    <w:basedOn w:val="a"/>
    <w:next w:val="a"/>
    <w:link w:val="60"/>
    <w:rsid w:val="00F4351A"/>
    <w:pPr>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F4351A"/>
    <w:rPr>
      <w:rFonts w:ascii="Calibri" w:eastAsia="Times New Roman" w:hAnsi="Calibri" w:cs="Times New Roman"/>
      <w:color w:val="000000"/>
      <w:szCs w:val="20"/>
      <w:lang w:eastAsia="ru-RU"/>
    </w:rPr>
  </w:style>
  <w:style w:type="paragraph" w:styleId="7">
    <w:name w:val="toc 7"/>
    <w:basedOn w:val="a"/>
    <w:next w:val="a"/>
    <w:link w:val="70"/>
    <w:rsid w:val="00F4351A"/>
    <w:pPr>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F4351A"/>
    <w:rPr>
      <w:rFonts w:ascii="Calibri" w:eastAsia="Times New Roman" w:hAnsi="Calibri" w:cs="Times New Roman"/>
      <w:color w:val="000000"/>
      <w:szCs w:val="20"/>
      <w:lang w:eastAsia="ru-RU"/>
    </w:rPr>
  </w:style>
  <w:style w:type="paragraph" w:customStyle="1" w:styleId="14">
    <w:name w:val="Основной шрифт абзаца1"/>
    <w:rsid w:val="00F4351A"/>
    <w:rPr>
      <w:rFonts w:ascii="Calibri" w:eastAsia="Times New Roman" w:hAnsi="Calibri" w:cs="Times New Roman"/>
      <w:color w:val="000000"/>
      <w:szCs w:val="20"/>
      <w:lang w:eastAsia="ru-RU"/>
    </w:rPr>
  </w:style>
  <w:style w:type="paragraph" w:styleId="31">
    <w:name w:val="toc 3"/>
    <w:basedOn w:val="a"/>
    <w:next w:val="a"/>
    <w:link w:val="32"/>
    <w:rsid w:val="00F4351A"/>
    <w:pPr>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F4351A"/>
    <w:rPr>
      <w:rFonts w:ascii="Calibri" w:eastAsia="Times New Roman" w:hAnsi="Calibri" w:cs="Times New Roman"/>
      <w:color w:val="000000"/>
      <w:szCs w:val="20"/>
      <w:lang w:eastAsia="ru-RU"/>
    </w:rPr>
  </w:style>
  <w:style w:type="paragraph" w:customStyle="1" w:styleId="11">
    <w:name w:val="Гиперссылка1"/>
    <w:basedOn w:val="14"/>
    <w:link w:val="a3"/>
    <w:uiPriority w:val="99"/>
    <w:rsid w:val="00F4351A"/>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F4351A"/>
    <w:pPr>
      <w:widowControl w:val="0"/>
    </w:pPr>
    <w:rPr>
      <w:rFonts w:ascii="Arial" w:eastAsia="Times New Roman" w:hAnsi="Arial"/>
      <w:sz w:val="20"/>
      <w:szCs w:val="20"/>
    </w:rPr>
  </w:style>
  <w:style w:type="character" w:customStyle="1" w:styleId="Footnote1">
    <w:name w:val="Footnote1"/>
    <w:link w:val="Footnote"/>
    <w:locked/>
    <w:rsid w:val="00F4351A"/>
    <w:rPr>
      <w:rFonts w:ascii="Arial" w:eastAsia="Times New Roman" w:hAnsi="Arial" w:cs="Times New Roman"/>
      <w:sz w:val="20"/>
      <w:szCs w:val="20"/>
      <w:lang w:eastAsia="ru-RU"/>
    </w:rPr>
  </w:style>
  <w:style w:type="paragraph" w:styleId="15">
    <w:name w:val="toc 1"/>
    <w:basedOn w:val="a"/>
    <w:next w:val="a"/>
    <w:link w:val="16"/>
    <w:rsid w:val="00F4351A"/>
    <w:pPr>
      <w:spacing w:after="200" w:line="276" w:lineRule="auto"/>
    </w:pPr>
    <w:rPr>
      <w:rFonts w:ascii="XO Thames" w:eastAsia="Times New Roman" w:hAnsi="XO Thames"/>
      <w:b/>
      <w:sz w:val="20"/>
      <w:szCs w:val="20"/>
    </w:rPr>
  </w:style>
  <w:style w:type="character" w:customStyle="1" w:styleId="16">
    <w:name w:val="Оглавление 1 Знак"/>
    <w:link w:val="15"/>
    <w:locked/>
    <w:rsid w:val="00F4351A"/>
    <w:rPr>
      <w:rFonts w:ascii="XO Thames" w:eastAsia="Times New Roman" w:hAnsi="XO Thames" w:cs="Times New Roman"/>
      <w:b/>
      <w:sz w:val="20"/>
      <w:szCs w:val="20"/>
      <w:lang w:eastAsia="ru-RU"/>
    </w:rPr>
  </w:style>
  <w:style w:type="paragraph" w:customStyle="1" w:styleId="HeaderandFooter">
    <w:name w:val="Header and Footer"/>
    <w:link w:val="HeaderandFooter1"/>
    <w:rsid w:val="00F4351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4351A"/>
    <w:rPr>
      <w:rFonts w:ascii="XO Thames" w:eastAsia="Times New Roman" w:hAnsi="XO Thames" w:cs="Calibri"/>
      <w:color w:val="000000"/>
      <w:lang w:eastAsia="ru-RU"/>
    </w:rPr>
  </w:style>
  <w:style w:type="paragraph" w:styleId="9">
    <w:name w:val="toc 9"/>
    <w:basedOn w:val="a"/>
    <w:next w:val="a"/>
    <w:link w:val="90"/>
    <w:rsid w:val="00F4351A"/>
    <w:pPr>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F4351A"/>
    <w:rPr>
      <w:rFonts w:ascii="Calibri" w:eastAsia="Times New Roman" w:hAnsi="Calibri" w:cs="Times New Roman"/>
      <w:color w:val="000000"/>
      <w:szCs w:val="20"/>
      <w:lang w:eastAsia="ru-RU"/>
    </w:rPr>
  </w:style>
  <w:style w:type="paragraph" w:styleId="8">
    <w:name w:val="toc 8"/>
    <w:basedOn w:val="a"/>
    <w:next w:val="a"/>
    <w:link w:val="80"/>
    <w:rsid w:val="00F4351A"/>
    <w:pPr>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F4351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4351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4351A"/>
    <w:rPr>
      <w:rFonts w:ascii="Courier New" w:eastAsia="Times New Roman" w:hAnsi="Courier New" w:cs="Calibri"/>
      <w:color w:val="000000"/>
      <w:lang w:eastAsia="ru-RU"/>
    </w:rPr>
  </w:style>
  <w:style w:type="paragraph" w:styleId="33">
    <w:name w:val="Body Text Indent 3"/>
    <w:basedOn w:val="a"/>
    <w:link w:val="34"/>
    <w:uiPriority w:val="99"/>
    <w:rsid w:val="00F4351A"/>
    <w:pPr>
      <w:ind w:left="1418" w:hanging="1418"/>
      <w:jc w:val="both"/>
    </w:pPr>
    <w:rPr>
      <w:rFonts w:eastAsia="Times New Roman"/>
      <w:sz w:val="28"/>
      <w:szCs w:val="20"/>
    </w:rPr>
  </w:style>
  <w:style w:type="character" w:customStyle="1" w:styleId="34">
    <w:name w:val="Основной текст с отступом 3 Знак"/>
    <w:basedOn w:val="a0"/>
    <w:link w:val="33"/>
    <w:uiPriority w:val="99"/>
    <w:rsid w:val="00F4351A"/>
    <w:rPr>
      <w:rFonts w:ascii="Times New Roman" w:eastAsia="Times New Roman" w:hAnsi="Times New Roman" w:cs="Times New Roman"/>
      <w:sz w:val="28"/>
      <w:szCs w:val="20"/>
      <w:lang w:eastAsia="ru-RU"/>
    </w:rPr>
  </w:style>
  <w:style w:type="paragraph" w:styleId="51">
    <w:name w:val="toc 5"/>
    <w:basedOn w:val="a"/>
    <w:next w:val="a"/>
    <w:link w:val="52"/>
    <w:rsid w:val="00F4351A"/>
    <w:pPr>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F4351A"/>
    <w:rPr>
      <w:rFonts w:ascii="Calibri" w:eastAsia="Times New Roman" w:hAnsi="Calibri" w:cs="Times New Roman"/>
      <w:color w:val="000000"/>
      <w:szCs w:val="20"/>
      <w:lang w:eastAsia="ru-RU"/>
    </w:rPr>
  </w:style>
  <w:style w:type="paragraph" w:customStyle="1" w:styleId="ConsPlusCell">
    <w:name w:val="ConsPlusCell"/>
    <w:link w:val="ConsPlusCell1"/>
    <w:rsid w:val="00F4351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4351A"/>
    <w:rPr>
      <w:rFonts w:ascii="Courier New" w:eastAsia="Times New Roman" w:hAnsi="Courier New" w:cs="Calibri"/>
      <w:color w:val="000000"/>
      <w:lang w:eastAsia="ru-RU"/>
    </w:rPr>
  </w:style>
  <w:style w:type="paragraph" w:styleId="af6">
    <w:name w:val="Subtitle"/>
    <w:basedOn w:val="a"/>
    <w:next w:val="a"/>
    <w:link w:val="af7"/>
    <w:uiPriority w:val="11"/>
    <w:qFormat/>
    <w:rsid w:val="00F4351A"/>
    <w:pPr>
      <w:spacing w:after="200" w:line="276" w:lineRule="auto"/>
    </w:pPr>
    <w:rPr>
      <w:rFonts w:ascii="XO Thames" w:eastAsia="Times New Roman" w:hAnsi="XO Thames"/>
      <w:i/>
      <w:color w:val="616161"/>
      <w:szCs w:val="20"/>
    </w:rPr>
  </w:style>
  <w:style w:type="character" w:customStyle="1" w:styleId="af7">
    <w:name w:val="Подзаголовок Знак"/>
    <w:basedOn w:val="a0"/>
    <w:link w:val="af6"/>
    <w:uiPriority w:val="11"/>
    <w:rsid w:val="00F4351A"/>
    <w:rPr>
      <w:rFonts w:ascii="XO Thames" w:eastAsia="Times New Roman" w:hAnsi="XO Thames" w:cs="Times New Roman"/>
      <w:i/>
      <w:color w:val="616161"/>
      <w:sz w:val="24"/>
      <w:szCs w:val="20"/>
      <w:lang w:eastAsia="ru-RU"/>
    </w:rPr>
  </w:style>
  <w:style w:type="paragraph" w:customStyle="1" w:styleId="toc10">
    <w:name w:val="toc 10"/>
    <w:next w:val="a"/>
    <w:link w:val="toc101"/>
    <w:rsid w:val="00F4351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F4351A"/>
    <w:rPr>
      <w:rFonts w:ascii="Calibri" w:eastAsia="Times New Roman" w:hAnsi="Calibri" w:cs="Times New Roman"/>
      <w:color w:val="000000"/>
      <w:szCs w:val="20"/>
      <w:lang w:eastAsia="ru-RU"/>
    </w:rPr>
  </w:style>
  <w:style w:type="paragraph" w:styleId="af8">
    <w:name w:val="Title"/>
    <w:basedOn w:val="a"/>
    <w:next w:val="a"/>
    <w:link w:val="af9"/>
    <w:uiPriority w:val="10"/>
    <w:qFormat/>
    <w:rsid w:val="00F4351A"/>
    <w:pPr>
      <w:spacing w:after="200" w:line="276" w:lineRule="auto"/>
    </w:pPr>
    <w:rPr>
      <w:rFonts w:ascii="XO Thames" w:eastAsia="Times New Roman" w:hAnsi="XO Thames"/>
      <w:b/>
      <w:sz w:val="52"/>
      <w:szCs w:val="20"/>
    </w:rPr>
  </w:style>
  <w:style w:type="character" w:customStyle="1" w:styleId="af9">
    <w:name w:val="Название Знак"/>
    <w:basedOn w:val="a0"/>
    <w:link w:val="af8"/>
    <w:uiPriority w:val="10"/>
    <w:rsid w:val="00F4351A"/>
    <w:rPr>
      <w:rFonts w:ascii="XO Thames" w:eastAsia="Times New Roman" w:hAnsi="XO Thames" w:cs="Times New Roman"/>
      <w:b/>
      <w:sz w:val="52"/>
      <w:szCs w:val="20"/>
      <w:lang w:eastAsia="ru-RU"/>
    </w:rPr>
  </w:style>
  <w:style w:type="paragraph" w:customStyle="1" w:styleId="ConsPlusTitle">
    <w:name w:val="ConsPlusTitle"/>
    <w:link w:val="ConsPlusTitle1"/>
    <w:rsid w:val="00F4351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4351A"/>
    <w:rPr>
      <w:rFonts w:ascii="Times New Roman" w:eastAsia="Times New Roman" w:hAnsi="Times New Roman" w:cs="Times New Roman"/>
      <w:b/>
      <w:sz w:val="24"/>
      <w:lang w:eastAsia="ru-RU"/>
    </w:rPr>
  </w:style>
  <w:style w:type="character" w:customStyle="1" w:styleId="17">
    <w:name w:val="Неразрешенное упоминание1"/>
    <w:uiPriority w:val="99"/>
    <w:semiHidden/>
    <w:unhideWhenUsed/>
    <w:rsid w:val="00F4351A"/>
    <w:rPr>
      <w:rFonts w:cs="Times New Roman"/>
      <w:color w:val="605E5C"/>
      <w:shd w:val="clear" w:color="auto" w:fill="E1DFDD"/>
    </w:rPr>
  </w:style>
  <w:style w:type="paragraph" w:styleId="afa">
    <w:name w:val="endnote text"/>
    <w:basedOn w:val="a"/>
    <w:link w:val="afb"/>
    <w:semiHidden/>
    <w:rsid w:val="00F4351A"/>
    <w:rPr>
      <w:rFonts w:eastAsia="Times New Roman"/>
      <w:sz w:val="20"/>
      <w:szCs w:val="20"/>
    </w:rPr>
  </w:style>
  <w:style w:type="character" w:customStyle="1" w:styleId="afb">
    <w:name w:val="Текст концевой сноски Знак"/>
    <w:basedOn w:val="a0"/>
    <w:link w:val="afa"/>
    <w:semiHidden/>
    <w:rsid w:val="00F4351A"/>
    <w:rPr>
      <w:rFonts w:ascii="Times New Roman" w:eastAsia="Times New Roman" w:hAnsi="Times New Roman" w:cs="Times New Roman"/>
      <w:sz w:val="20"/>
      <w:szCs w:val="20"/>
      <w:lang w:eastAsia="ru-RU"/>
    </w:rPr>
  </w:style>
  <w:style w:type="paragraph" w:styleId="afc">
    <w:name w:val="Body Text"/>
    <w:basedOn w:val="a"/>
    <w:link w:val="afd"/>
    <w:uiPriority w:val="99"/>
    <w:semiHidden/>
    <w:unhideWhenUsed/>
    <w:rsid w:val="00F4351A"/>
    <w:pPr>
      <w:widowControl w:val="0"/>
      <w:spacing w:after="120"/>
    </w:pPr>
    <w:rPr>
      <w:rFonts w:ascii="Arial" w:eastAsia="Times New Roman" w:hAnsi="Arial"/>
      <w:color w:val="000000"/>
      <w:sz w:val="20"/>
      <w:szCs w:val="20"/>
    </w:rPr>
  </w:style>
  <w:style w:type="character" w:customStyle="1" w:styleId="afd">
    <w:name w:val="Основной текст Знак"/>
    <w:basedOn w:val="a0"/>
    <w:link w:val="afc"/>
    <w:uiPriority w:val="99"/>
    <w:semiHidden/>
    <w:rsid w:val="00F4351A"/>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1968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B899FB7-95ED-490B-9DA7-BF3D32BD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11177</Words>
  <Characters>63711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8</cp:revision>
  <cp:lastPrinted>2022-03-01T07:33:00Z</cp:lastPrinted>
  <dcterms:created xsi:type="dcterms:W3CDTF">2021-10-27T12:19:00Z</dcterms:created>
  <dcterms:modified xsi:type="dcterms:W3CDTF">2022-03-22T11:55:00Z</dcterms:modified>
</cp:coreProperties>
</file>